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EB667" w14:textId="77777777" w:rsidR="0071623B" w:rsidRDefault="0071623B" w:rsidP="0071623B"/>
    <w:p w14:paraId="4FC875F1" w14:textId="77777777" w:rsidR="0071623B" w:rsidRPr="005C6387" w:rsidRDefault="0071623B" w:rsidP="0071623B"/>
    <w:p w14:paraId="5861874D" w14:textId="77777777" w:rsidR="0071623B" w:rsidRPr="005C6387" w:rsidRDefault="0071623B" w:rsidP="0071623B">
      <w:pPr>
        <w:jc w:val="center"/>
      </w:pPr>
      <w:r w:rsidRPr="005C6387">
        <w:t>Министерство здравоохранения Российской Федерации</w:t>
      </w:r>
    </w:p>
    <w:p w14:paraId="30906C44" w14:textId="77777777" w:rsidR="0071623B" w:rsidRPr="005C6387" w:rsidRDefault="0071623B" w:rsidP="0071623B">
      <w:pPr>
        <w:jc w:val="center"/>
      </w:pPr>
      <w:r w:rsidRPr="005C6387">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И.М.СЕЧЕНОВА (</w:t>
      </w:r>
      <w:proofErr w:type="spellStart"/>
      <w:r w:rsidRPr="005C6387">
        <w:t>Сеченовский</w:t>
      </w:r>
      <w:proofErr w:type="spellEnd"/>
      <w:r w:rsidRPr="005C6387">
        <w:t xml:space="preserve"> университет)</w:t>
      </w:r>
    </w:p>
    <w:p w14:paraId="2F9637A2" w14:textId="77777777" w:rsidR="0071623B" w:rsidRPr="005C6387" w:rsidRDefault="0071623B" w:rsidP="0071623B">
      <w:pPr>
        <w:jc w:val="center"/>
      </w:pPr>
      <w:r w:rsidRPr="005C6387">
        <w:t>Кафедра социологии медицины, экономики здравоохранения и медицинского страхования</w:t>
      </w:r>
    </w:p>
    <w:p w14:paraId="30E10DE8" w14:textId="77777777" w:rsidR="0071623B" w:rsidRDefault="0071623B" w:rsidP="0071623B"/>
    <w:p w14:paraId="44DF3EC5" w14:textId="77777777" w:rsidR="0071623B" w:rsidRDefault="0071623B" w:rsidP="0071623B"/>
    <w:p w14:paraId="4377DBF7" w14:textId="77777777" w:rsidR="0071623B" w:rsidRDefault="0071623B" w:rsidP="0071623B"/>
    <w:p w14:paraId="683E68BF" w14:textId="5AC10E8A" w:rsidR="0071623B" w:rsidRDefault="0071623B" w:rsidP="0071623B">
      <w:pPr>
        <w:jc w:val="center"/>
        <w:rPr>
          <w:b/>
          <w:sz w:val="32"/>
          <w:szCs w:val="32"/>
        </w:rPr>
      </w:pPr>
      <w:r w:rsidRPr="005C6387">
        <w:rPr>
          <w:b/>
          <w:sz w:val="32"/>
          <w:szCs w:val="32"/>
        </w:rPr>
        <w:t>ТЕМА КУРСОВОЙ РАБОТЫ</w:t>
      </w:r>
    </w:p>
    <w:p w14:paraId="3B57B8A6" w14:textId="13C082C1" w:rsidR="009C0AEB" w:rsidRPr="005C6387" w:rsidRDefault="009C0AEB" w:rsidP="0071623B">
      <w:pPr>
        <w:jc w:val="center"/>
        <w:rPr>
          <w:b/>
          <w:sz w:val="32"/>
          <w:szCs w:val="32"/>
        </w:rPr>
      </w:pPr>
      <w:r>
        <w:rPr>
          <w:b/>
          <w:sz w:val="32"/>
          <w:szCs w:val="32"/>
        </w:rPr>
        <w:t>ПОНЯТИЕ ФИНАНСОВОГО АНАЛИЗА.</w:t>
      </w:r>
    </w:p>
    <w:p w14:paraId="3D45554F" w14:textId="77777777" w:rsidR="0071623B" w:rsidRPr="005C6387" w:rsidRDefault="0071623B" w:rsidP="0071623B">
      <w:pPr>
        <w:jc w:val="center"/>
        <w:rPr>
          <w:b/>
          <w:sz w:val="32"/>
          <w:szCs w:val="32"/>
        </w:rPr>
      </w:pPr>
      <w:r>
        <w:rPr>
          <w:b/>
          <w:sz w:val="32"/>
          <w:szCs w:val="32"/>
        </w:rPr>
        <w:t>ПРОЦЕСС ФИНАНСОВОГО АНАЛИЗ</w:t>
      </w:r>
      <w:r w:rsidRPr="005C6387">
        <w:rPr>
          <w:b/>
          <w:sz w:val="32"/>
          <w:szCs w:val="32"/>
        </w:rPr>
        <w:t>А И ЕГО РЕЗУЛЬТАТ. ВИДЫ ФИНАНСОВОГО АНАЛИЗА.</w:t>
      </w:r>
    </w:p>
    <w:p w14:paraId="27E67D16" w14:textId="77777777" w:rsidR="0071623B" w:rsidRDefault="0071623B" w:rsidP="0071623B"/>
    <w:p w14:paraId="5059701C" w14:textId="77777777" w:rsidR="0071623B" w:rsidRDefault="0071623B" w:rsidP="0071623B"/>
    <w:p w14:paraId="122EC814" w14:textId="42B1E0DD" w:rsidR="0071623B" w:rsidRDefault="0071623B" w:rsidP="0071623B"/>
    <w:p w14:paraId="3D0C4817" w14:textId="1B3670FA" w:rsidR="0071623B" w:rsidRDefault="0071623B" w:rsidP="0071623B"/>
    <w:p w14:paraId="1298D966" w14:textId="0CD8E8D6" w:rsidR="0071623B" w:rsidRDefault="0071623B" w:rsidP="0071623B"/>
    <w:p w14:paraId="786917DB" w14:textId="72C51CA6" w:rsidR="0071623B" w:rsidRDefault="0071623B" w:rsidP="0071623B"/>
    <w:p w14:paraId="0EE90252" w14:textId="1C0ABA90" w:rsidR="0071623B" w:rsidRDefault="0071623B" w:rsidP="0071623B"/>
    <w:p w14:paraId="62A3F7AF" w14:textId="4761D874" w:rsidR="0071623B" w:rsidRDefault="0071623B" w:rsidP="0071623B"/>
    <w:p w14:paraId="0FB9B8DA" w14:textId="62F54D73" w:rsidR="0071623B" w:rsidRDefault="0071623B" w:rsidP="0071623B"/>
    <w:p w14:paraId="77A90ED7" w14:textId="2BAB34AF" w:rsidR="0071623B" w:rsidRDefault="0071623B" w:rsidP="0071623B"/>
    <w:p w14:paraId="6210EAAC" w14:textId="3E07C52A" w:rsidR="0071623B" w:rsidRDefault="0071623B" w:rsidP="0071623B"/>
    <w:p w14:paraId="4B23BFB0" w14:textId="77777777" w:rsidR="0071623B" w:rsidRDefault="0071623B" w:rsidP="0071623B"/>
    <w:p w14:paraId="27BE5BF1" w14:textId="77777777" w:rsidR="0071623B" w:rsidRPr="005C6387" w:rsidRDefault="0071623B" w:rsidP="0071623B">
      <w:pPr>
        <w:ind w:left="5387"/>
        <w:rPr>
          <w:sz w:val="28"/>
        </w:rPr>
      </w:pPr>
    </w:p>
    <w:p w14:paraId="4CD9FAA0" w14:textId="237A57FB" w:rsidR="0071623B" w:rsidRPr="005C6387" w:rsidRDefault="0071623B" w:rsidP="0071623B">
      <w:pPr>
        <w:ind w:left="5387"/>
        <w:rPr>
          <w:sz w:val="28"/>
        </w:rPr>
      </w:pPr>
      <w:r w:rsidRPr="005C6387">
        <w:rPr>
          <w:sz w:val="28"/>
        </w:rPr>
        <w:t>Выполнил: студент</w:t>
      </w:r>
    </w:p>
    <w:p w14:paraId="3B28748E" w14:textId="528A0627" w:rsidR="0071623B" w:rsidRPr="005C6387" w:rsidRDefault="0071623B" w:rsidP="0071623B">
      <w:pPr>
        <w:ind w:left="5387"/>
        <w:rPr>
          <w:sz w:val="28"/>
        </w:rPr>
      </w:pPr>
      <w:r>
        <w:rPr>
          <w:sz w:val="28"/>
        </w:rPr>
        <w:t>Петухов Михаил Сергеевич</w:t>
      </w:r>
    </w:p>
    <w:p w14:paraId="65A06371" w14:textId="77777777" w:rsidR="0071623B" w:rsidRDefault="0071623B" w:rsidP="0071623B">
      <w:pPr>
        <w:ind w:left="5387"/>
        <w:rPr>
          <w:sz w:val="28"/>
        </w:rPr>
      </w:pPr>
    </w:p>
    <w:p w14:paraId="1A0C4BB9" w14:textId="141ADD16" w:rsidR="0071623B" w:rsidRPr="005C6387" w:rsidRDefault="0071623B" w:rsidP="0071623B">
      <w:pPr>
        <w:ind w:left="5387"/>
        <w:rPr>
          <w:sz w:val="28"/>
        </w:rPr>
      </w:pPr>
      <w:r w:rsidRPr="005C6387">
        <w:rPr>
          <w:sz w:val="28"/>
        </w:rPr>
        <w:t>Научный руководитель:</w:t>
      </w:r>
    </w:p>
    <w:p w14:paraId="64C1AD67" w14:textId="77777777" w:rsidR="0071623B" w:rsidRPr="005C6387" w:rsidRDefault="0071623B" w:rsidP="0071623B">
      <w:pPr>
        <w:ind w:left="5387"/>
        <w:rPr>
          <w:sz w:val="28"/>
        </w:rPr>
      </w:pPr>
      <w:proofErr w:type="spellStart"/>
      <w:r w:rsidRPr="005C6387">
        <w:rPr>
          <w:sz w:val="28"/>
        </w:rPr>
        <w:t>Шамшурина</w:t>
      </w:r>
      <w:proofErr w:type="spellEnd"/>
      <w:r w:rsidRPr="005C6387">
        <w:rPr>
          <w:sz w:val="28"/>
        </w:rPr>
        <w:t xml:space="preserve"> Нина Григорьевна</w:t>
      </w:r>
    </w:p>
    <w:p w14:paraId="75264745" w14:textId="77777777" w:rsidR="0071623B" w:rsidRPr="005C6387" w:rsidRDefault="0071623B" w:rsidP="0071623B">
      <w:pPr>
        <w:ind w:left="5387"/>
        <w:rPr>
          <w:sz w:val="28"/>
        </w:rPr>
      </w:pPr>
      <w:r w:rsidRPr="005C6387">
        <w:rPr>
          <w:sz w:val="28"/>
        </w:rPr>
        <w:t>Доктор экономических наук, профессор</w:t>
      </w:r>
    </w:p>
    <w:p w14:paraId="58890FC3" w14:textId="77777777" w:rsidR="0071623B" w:rsidRDefault="0071623B" w:rsidP="0071623B">
      <w:pPr>
        <w:ind w:left="5387"/>
        <w:rPr>
          <w:sz w:val="28"/>
        </w:rPr>
      </w:pPr>
    </w:p>
    <w:p w14:paraId="1D2E82AF" w14:textId="14949180" w:rsidR="0071623B" w:rsidRDefault="0071623B" w:rsidP="0071623B">
      <w:pPr>
        <w:ind w:left="5387"/>
        <w:rPr>
          <w:sz w:val="28"/>
        </w:rPr>
      </w:pPr>
    </w:p>
    <w:p w14:paraId="229E92B9" w14:textId="386F9807" w:rsidR="0071623B" w:rsidRDefault="0071623B" w:rsidP="0071623B">
      <w:pPr>
        <w:ind w:left="5387"/>
        <w:rPr>
          <w:sz w:val="28"/>
        </w:rPr>
      </w:pPr>
    </w:p>
    <w:p w14:paraId="2C280FB3" w14:textId="17EF00A0" w:rsidR="0071623B" w:rsidRDefault="0071623B" w:rsidP="0071623B">
      <w:pPr>
        <w:ind w:left="5387"/>
        <w:rPr>
          <w:sz w:val="28"/>
        </w:rPr>
      </w:pPr>
    </w:p>
    <w:p w14:paraId="46F7AF40" w14:textId="270AFBC6" w:rsidR="0071623B" w:rsidRDefault="0071623B" w:rsidP="0071623B">
      <w:pPr>
        <w:ind w:left="5387"/>
        <w:rPr>
          <w:sz w:val="28"/>
        </w:rPr>
      </w:pPr>
    </w:p>
    <w:p w14:paraId="6B69A661" w14:textId="4F20D411" w:rsidR="0071623B" w:rsidRDefault="0071623B" w:rsidP="0071623B">
      <w:pPr>
        <w:ind w:left="5387"/>
        <w:rPr>
          <w:sz w:val="28"/>
        </w:rPr>
      </w:pPr>
    </w:p>
    <w:p w14:paraId="397481B1" w14:textId="45A04442" w:rsidR="0071623B" w:rsidRDefault="0071623B" w:rsidP="0071623B">
      <w:pPr>
        <w:ind w:left="5387"/>
        <w:rPr>
          <w:sz w:val="28"/>
        </w:rPr>
      </w:pPr>
    </w:p>
    <w:p w14:paraId="30677377" w14:textId="0BC56DC2" w:rsidR="0071623B" w:rsidRDefault="0071623B" w:rsidP="0071623B">
      <w:pPr>
        <w:ind w:left="5387"/>
        <w:rPr>
          <w:sz w:val="28"/>
        </w:rPr>
      </w:pPr>
    </w:p>
    <w:p w14:paraId="1005D373" w14:textId="4A8D8F82" w:rsidR="0071623B" w:rsidRDefault="0071623B" w:rsidP="009C0AEB">
      <w:pPr>
        <w:rPr>
          <w:sz w:val="28"/>
        </w:rPr>
      </w:pPr>
    </w:p>
    <w:p w14:paraId="33C758ED" w14:textId="01AB48C1" w:rsidR="0071623B" w:rsidRDefault="0071623B" w:rsidP="0071623B">
      <w:pPr>
        <w:ind w:left="5387"/>
        <w:rPr>
          <w:sz w:val="28"/>
        </w:rPr>
      </w:pPr>
    </w:p>
    <w:p w14:paraId="2312C09F" w14:textId="2174698F" w:rsidR="0071623B" w:rsidRDefault="0071623B" w:rsidP="0071623B">
      <w:pPr>
        <w:ind w:left="5387"/>
        <w:rPr>
          <w:sz w:val="28"/>
        </w:rPr>
      </w:pPr>
    </w:p>
    <w:p w14:paraId="7FDE6CDC" w14:textId="77777777" w:rsidR="0071623B" w:rsidRPr="005C6387" w:rsidRDefault="0071623B" w:rsidP="0071623B">
      <w:pPr>
        <w:ind w:left="5387"/>
        <w:rPr>
          <w:sz w:val="28"/>
        </w:rPr>
      </w:pPr>
    </w:p>
    <w:p w14:paraId="13033FE4" w14:textId="77777777" w:rsidR="0071623B" w:rsidRPr="005C6387" w:rsidRDefault="0071623B" w:rsidP="0071623B">
      <w:pPr>
        <w:jc w:val="center"/>
        <w:rPr>
          <w:sz w:val="28"/>
        </w:rPr>
      </w:pPr>
      <w:r w:rsidRPr="005C6387">
        <w:rPr>
          <w:sz w:val="28"/>
        </w:rPr>
        <w:t>Москва</w:t>
      </w:r>
    </w:p>
    <w:p w14:paraId="6D7D0D8B" w14:textId="453B9B35" w:rsidR="0071623B" w:rsidRPr="0071623B" w:rsidRDefault="0071623B" w:rsidP="0071623B">
      <w:pPr>
        <w:jc w:val="center"/>
        <w:rPr>
          <w:sz w:val="28"/>
        </w:rPr>
      </w:pPr>
      <w:r w:rsidRPr="005C6387">
        <w:rPr>
          <w:sz w:val="28"/>
        </w:rPr>
        <w:t>202</w:t>
      </w:r>
      <w:r w:rsidR="00D0173E">
        <w:rPr>
          <w:sz w:val="28"/>
        </w:rPr>
        <w:t>1</w:t>
      </w:r>
    </w:p>
    <w:p w14:paraId="4B9F9826" w14:textId="717D8B86" w:rsidR="00D2360F" w:rsidRPr="005C0014" w:rsidRDefault="00036FAD" w:rsidP="00D2360F">
      <w:pPr>
        <w:pStyle w:val="a3"/>
        <w:ind w:firstLine="0"/>
        <w:jc w:val="center"/>
      </w:pPr>
      <w:r w:rsidRPr="005C0014">
        <w:t>СОДЕРЖАНИЕ</w:t>
      </w:r>
    </w:p>
    <w:p w14:paraId="449CB735" w14:textId="77777777" w:rsidR="00D2360F" w:rsidRPr="005C0014" w:rsidRDefault="00D2360F" w:rsidP="00252FD7">
      <w:pPr>
        <w:pStyle w:val="a4"/>
      </w:pPr>
    </w:p>
    <w:p w14:paraId="4B2D3815" w14:textId="77777777" w:rsidR="00036FAD" w:rsidRDefault="00036FAD" w:rsidP="00036FAD">
      <w:pPr>
        <w:pStyle w:val="a4"/>
        <w:jc w:val="right"/>
      </w:pPr>
      <w:r w:rsidRPr="005C0014">
        <w:t>Стр.</w:t>
      </w:r>
    </w:p>
    <w:p w14:paraId="20CD5094" w14:textId="2F2AED82" w:rsidR="00CB26CF" w:rsidRPr="00CB26CF" w:rsidRDefault="00C726F6" w:rsidP="00CB26CF">
      <w:pPr>
        <w:pStyle w:val="12"/>
        <w:tabs>
          <w:tab w:val="right" w:leader="dot" w:pos="9628"/>
        </w:tabs>
        <w:spacing w:after="0" w:line="360" w:lineRule="auto"/>
        <w:jc w:val="both"/>
        <w:rPr>
          <w:rFonts w:asciiTheme="minorHAnsi" w:eastAsiaTheme="minorEastAsia" w:hAnsiTheme="minorHAnsi" w:cstheme="minorBidi"/>
          <w:noProof/>
          <w:sz w:val="28"/>
          <w:szCs w:val="28"/>
        </w:rPr>
      </w:pPr>
      <w:hyperlink w:anchor="_Toc59476695" w:history="1">
        <w:r w:rsidR="00CB26CF" w:rsidRPr="00CB26CF">
          <w:rPr>
            <w:rStyle w:val="a7"/>
            <w:rFonts w:eastAsia="Calibri"/>
            <w:noProof/>
            <w:color w:val="auto"/>
            <w:sz w:val="28"/>
            <w:szCs w:val="28"/>
            <w:u w:val="none"/>
            <w:lang w:eastAsia="en-US"/>
          </w:rPr>
          <w:t>ВВЕДЕНИЕ</w:t>
        </w:r>
        <w:r w:rsidR="00CB26CF" w:rsidRPr="00CB26CF">
          <w:rPr>
            <w:noProof/>
            <w:webHidden/>
            <w:sz w:val="28"/>
            <w:szCs w:val="28"/>
          </w:rPr>
          <w:tab/>
        </w:r>
        <w:r w:rsidR="0071623B">
          <w:rPr>
            <w:noProof/>
            <w:webHidden/>
            <w:sz w:val="28"/>
            <w:szCs w:val="28"/>
          </w:rPr>
          <w:t>4</w:t>
        </w:r>
      </w:hyperlink>
    </w:p>
    <w:p w14:paraId="7F98F429" w14:textId="4ECBB757" w:rsidR="00CB26CF" w:rsidRPr="00CB26CF" w:rsidRDefault="0096081C" w:rsidP="00CB26CF">
      <w:pPr>
        <w:pStyle w:val="12"/>
        <w:tabs>
          <w:tab w:val="left" w:pos="440"/>
          <w:tab w:val="right" w:leader="dot" w:pos="9628"/>
        </w:tabs>
        <w:spacing w:after="0" w:line="360" w:lineRule="auto"/>
        <w:jc w:val="both"/>
        <w:rPr>
          <w:rFonts w:asciiTheme="minorHAnsi" w:eastAsiaTheme="minorEastAsia" w:hAnsiTheme="minorHAnsi" w:cstheme="minorBidi"/>
          <w:noProof/>
          <w:sz w:val="28"/>
          <w:szCs w:val="28"/>
        </w:rPr>
      </w:pPr>
      <w:r w:rsidRPr="00CB26CF">
        <w:rPr>
          <w:sz w:val="28"/>
          <w:szCs w:val="28"/>
        </w:rPr>
        <w:fldChar w:fldCharType="begin"/>
      </w:r>
      <w:r w:rsidR="006A676E" w:rsidRPr="00CB26CF">
        <w:rPr>
          <w:sz w:val="28"/>
          <w:szCs w:val="28"/>
        </w:rPr>
        <w:instrText xml:space="preserve"> TOC \o "1-3" \h \z \u </w:instrText>
      </w:r>
      <w:r w:rsidRPr="00CB26CF">
        <w:rPr>
          <w:sz w:val="28"/>
          <w:szCs w:val="28"/>
        </w:rPr>
        <w:fldChar w:fldCharType="separate"/>
      </w:r>
      <w:hyperlink w:anchor="_Toc59476688" w:history="1">
        <w:r w:rsidR="00CB26CF" w:rsidRPr="00CB26CF">
          <w:rPr>
            <w:rStyle w:val="a7"/>
            <w:noProof/>
            <w:color w:val="auto"/>
            <w:sz w:val="28"/>
            <w:szCs w:val="28"/>
            <w:u w:val="none"/>
          </w:rPr>
          <w:t>1</w:t>
        </w:r>
        <w:r w:rsidR="00CB26CF" w:rsidRPr="00CB26CF">
          <w:rPr>
            <w:rFonts w:asciiTheme="minorHAnsi" w:eastAsiaTheme="minorEastAsia" w:hAnsiTheme="minorHAnsi" w:cstheme="minorBidi"/>
            <w:noProof/>
            <w:sz w:val="28"/>
            <w:szCs w:val="28"/>
          </w:rPr>
          <w:tab/>
        </w:r>
        <w:r w:rsidR="00CB26CF" w:rsidRPr="00CB26CF">
          <w:rPr>
            <w:rStyle w:val="a7"/>
            <w:noProof/>
            <w:color w:val="auto"/>
            <w:sz w:val="28"/>
            <w:szCs w:val="28"/>
            <w:u w:val="none"/>
          </w:rPr>
          <w:t>Теоретические аспекты финансового анализа</w:t>
        </w:r>
        <w:r w:rsidR="00CB26CF" w:rsidRPr="00CB26CF">
          <w:rPr>
            <w:noProof/>
            <w:webHidden/>
            <w:sz w:val="28"/>
            <w:szCs w:val="28"/>
          </w:rPr>
          <w:tab/>
        </w:r>
        <w:r w:rsidR="0071623B">
          <w:rPr>
            <w:noProof/>
            <w:webHidden/>
            <w:sz w:val="28"/>
            <w:szCs w:val="28"/>
          </w:rPr>
          <w:t>6</w:t>
        </w:r>
      </w:hyperlink>
    </w:p>
    <w:p w14:paraId="29DBC427" w14:textId="17A13476" w:rsidR="00CB26CF" w:rsidRPr="00CB26CF" w:rsidRDefault="00C726F6" w:rsidP="00CB26CF">
      <w:pPr>
        <w:pStyle w:val="21"/>
        <w:tabs>
          <w:tab w:val="left" w:pos="880"/>
          <w:tab w:val="right" w:leader="dot" w:pos="9628"/>
        </w:tabs>
        <w:spacing w:line="360" w:lineRule="auto"/>
        <w:jc w:val="both"/>
        <w:rPr>
          <w:rFonts w:asciiTheme="minorHAnsi" w:eastAsiaTheme="minorEastAsia" w:hAnsiTheme="minorHAnsi" w:cstheme="minorBidi"/>
          <w:noProof/>
          <w:sz w:val="28"/>
          <w:szCs w:val="28"/>
        </w:rPr>
      </w:pPr>
      <w:hyperlink w:anchor="_Toc59476689" w:history="1">
        <w:r w:rsidR="00CB26CF" w:rsidRPr="00CB26CF">
          <w:rPr>
            <w:rStyle w:val="a7"/>
            <w:rFonts w:eastAsia="Calibri"/>
            <w:noProof/>
            <w:color w:val="auto"/>
            <w:sz w:val="28"/>
            <w:szCs w:val="28"/>
            <w:u w:val="none"/>
            <w:lang w:eastAsia="en-US"/>
          </w:rPr>
          <w:t>1.1.</w:t>
        </w:r>
        <w:r w:rsidR="00CB26CF" w:rsidRPr="00CB26CF">
          <w:rPr>
            <w:rFonts w:asciiTheme="minorHAnsi" w:eastAsiaTheme="minorEastAsia" w:hAnsiTheme="minorHAnsi" w:cstheme="minorBidi"/>
            <w:noProof/>
            <w:sz w:val="28"/>
            <w:szCs w:val="28"/>
          </w:rPr>
          <w:tab/>
        </w:r>
        <w:r w:rsidR="00CB26CF" w:rsidRPr="00CB26CF">
          <w:rPr>
            <w:rStyle w:val="a7"/>
            <w:rFonts w:eastAsia="Calibri"/>
            <w:noProof/>
            <w:color w:val="auto"/>
            <w:sz w:val="28"/>
            <w:szCs w:val="28"/>
            <w:u w:val="none"/>
            <w:lang w:eastAsia="en-US"/>
          </w:rPr>
          <w:t>Особенности финансового анализа</w:t>
        </w:r>
        <w:r w:rsidR="00CB26CF" w:rsidRPr="00CB26CF">
          <w:rPr>
            <w:noProof/>
            <w:webHidden/>
            <w:sz w:val="28"/>
            <w:szCs w:val="28"/>
          </w:rPr>
          <w:tab/>
        </w:r>
        <w:r w:rsidR="0071623B">
          <w:rPr>
            <w:noProof/>
            <w:webHidden/>
            <w:sz w:val="28"/>
            <w:szCs w:val="28"/>
          </w:rPr>
          <w:t>6</w:t>
        </w:r>
      </w:hyperlink>
    </w:p>
    <w:p w14:paraId="6F00DE5D" w14:textId="65ACBDA0" w:rsidR="00CB26CF" w:rsidRPr="00CB26CF" w:rsidRDefault="00C726F6" w:rsidP="00CB26CF">
      <w:pPr>
        <w:pStyle w:val="21"/>
        <w:tabs>
          <w:tab w:val="left" w:pos="880"/>
          <w:tab w:val="right" w:leader="dot" w:pos="9628"/>
        </w:tabs>
        <w:spacing w:line="360" w:lineRule="auto"/>
        <w:jc w:val="both"/>
        <w:rPr>
          <w:rFonts w:asciiTheme="minorHAnsi" w:eastAsiaTheme="minorEastAsia" w:hAnsiTheme="minorHAnsi" w:cstheme="minorBidi"/>
          <w:noProof/>
          <w:sz w:val="28"/>
          <w:szCs w:val="28"/>
        </w:rPr>
      </w:pPr>
      <w:hyperlink w:anchor="_Toc59476690" w:history="1">
        <w:r w:rsidR="00CB26CF" w:rsidRPr="00CB26CF">
          <w:rPr>
            <w:rStyle w:val="a7"/>
            <w:rFonts w:eastAsia="Calibri"/>
            <w:noProof/>
            <w:color w:val="auto"/>
            <w:sz w:val="28"/>
            <w:szCs w:val="28"/>
            <w:u w:val="none"/>
            <w:lang w:eastAsia="en-US"/>
          </w:rPr>
          <w:t>1.2.</w:t>
        </w:r>
        <w:r w:rsidR="00CB26CF" w:rsidRPr="00CB26CF">
          <w:rPr>
            <w:rFonts w:asciiTheme="minorHAnsi" w:eastAsiaTheme="minorEastAsia" w:hAnsiTheme="minorHAnsi" w:cstheme="minorBidi"/>
            <w:noProof/>
            <w:sz w:val="28"/>
            <w:szCs w:val="28"/>
          </w:rPr>
          <w:tab/>
        </w:r>
        <w:r w:rsidR="00CB26CF" w:rsidRPr="00CB26CF">
          <w:rPr>
            <w:rStyle w:val="a7"/>
            <w:rFonts w:eastAsia="Calibri"/>
            <w:noProof/>
            <w:color w:val="auto"/>
            <w:sz w:val="28"/>
            <w:szCs w:val="28"/>
            <w:u w:val="none"/>
            <w:lang w:eastAsia="en-US"/>
          </w:rPr>
          <w:t>Содержание методов финансового анализа</w:t>
        </w:r>
        <w:r w:rsidR="00CB26CF" w:rsidRPr="00CB26CF">
          <w:rPr>
            <w:noProof/>
            <w:webHidden/>
            <w:sz w:val="28"/>
            <w:szCs w:val="28"/>
          </w:rPr>
          <w:tab/>
        </w:r>
        <w:r w:rsidR="0071623B">
          <w:rPr>
            <w:noProof/>
            <w:webHidden/>
            <w:sz w:val="28"/>
            <w:szCs w:val="28"/>
          </w:rPr>
          <w:t>11</w:t>
        </w:r>
      </w:hyperlink>
    </w:p>
    <w:p w14:paraId="0F5F7998" w14:textId="2CAEDD0C" w:rsidR="00CB26CF" w:rsidRPr="00CB26CF" w:rsidRDefault="00C726F6" w:rsidP="00CB26CF">
      <w:pPr>
        <w:pStyle w:val="12"/>
        <w:tabs>
          <w:tab w:val="left" w:pos="440"/>
          <w:tab w:val="right" w:leader="dot" w:pos="9628"/>
        </w:tabs>
        <w:spacing w:after="0" w:line="360" w:lineRule="auto"/>
        <w:jc w:val="both"/>
        <w:rPr>
          <w:rFonts w:asciiTheme="minorHAnsi" w:eastAsiaTheme="minorEastAsia" w:hAnsiTheme="minorHAnsi" w:cstheme="minorBidi"/>
          <w:noProof/>
          <w:sz w:val="28"/>
          <w:szCs w:val="28"/>
        </w:rPr>
      </w:pPr>
      <w:hyperlink w:anchor="_Toc59476691" w:history="1">
        <w:r w:rsidR="00CB26CF" w:rsidRPr="00CB26CF">
          <w:rPr>
            <w:rStyle w:val="a7"/>
            <w:rFonts w:eastAsia="Calibri"/>
            <w:noProof/>
            <w:color w:val="auto"/>
            <w:sz w:val="28"/>
            <w:szCs w:val="28"/>
            <w:u w:val="none"/>
            <w:lang w:eastAsia="en-US"/>
          </w:rPr>
          <w:t>2.</w:t>
        </w:r>
        <w:r w:rsidR="00CB26CF" w:rsidRPr="00CB26CF">
          <w:rPr>
            <w:rFonts w:asciiTheme="minorHAnsi" w:eastAsiaTheme="minorEastAsia" w:hAnsiTheme="minorHAnsi" w:cstheme="minorBidi"/>
            <w:noProof/>
            <w:sz w:val="28"/>
            <w:szCs w:val="28"/>
          </w:rPr>
          <w:tab/>
        </w:r>
        <w:r w:rsidR="00CB26CF" w:rsidRPr="00CB26CF">
          <w:rPr>
            <w:rStyle w:val="a7"/>
            <w:rFonts w:eastAsia="Calibri"/>
            <w:noProof/>
            <w:color w:val="auto"/>
            <w:sz w:val="28"/>
            <w:szCs w:val="28"/>
            <w:u w:val="none"/>
            <w:lang w:eastAsia="en-US"/>
          </w:rPr>
          <w:t>Финансовый анализ деятельности предприятия</w:t>
        </w:r>
        <w:r w:rsidR="00CB26CF" w:rsidRPr="00CB26CF">
          <w:rPr>
            <w:noProof/>
            <w:webHidden/>
            <w:sz w:val="28"/>
            <w:szCs w:val="28"/>
          </w:rPr>
          <w:tab/>
        </w:r>
        <w:r w:rsidR="0071623B">
          <w:rPr>
            <w:noProof/>
            <w:webHidden/>
            <w:sz w:val="28"/>
            <w:szCs w:val="28"/>
          </w:rPr>
          <w:t>20</w:t>
        </w:r>
      </w:hyperlink>
    </w:p>
    <w:p w14:paraId="5CC86D98" w14:textId="2CFAD59D" w:rsidR="00CB26CF" w:rsidRPr="00CB26CF" w:rsidRDefault="00C726F6" w:rsidP="00CB26CF">
      <w:pPr>
        <w:pStyle w:val="21"/>
        <w:tabs>
          <w:tab w:val="left" w:pos="880"/>
          <w:tab w:val="right" w:leader="dot" w:pos="9628"/>
        </w:tabs>
        <w:spacing w:line="360" w:lineRule="auto"/>
        <w:jc w:val="both"/>
        <w:rPr>
          <w:rFonts w:asciiTheme="minorHAnsi" w:eastAsiaTheme="minorEastAsia" w:hAnsiTheme="minorHAnsi" w:cstheme="minorBidi"/>
          <w:noProof/>
          <w:sz w:val="28"/>
          <w:szCs w:val="28"/>
        </w:rPr>
      </w:pPr>
      <w:hyperlink w:anchor="_Toc59476692" w:history="1">
        <w:r w:rsidR="00CB26CF" w:rsidRPr="00CB26CF">
          <w:rPr>
            <w:rStyle w:val="a7"/>
            <w:rFonts w:eastAsia="Calibri"/>
            <w:noProof/>
            <w:color w:val="auto"/>
            <w:sz w:val="28"/>
            <w:szCs w:val="28"/>
            <w:u w:val="none"/>
            <w:lang w:eastAsia="en-US"/>
          </w:rPr>
          <w:t>2.1.</w:t>
        </w:r>
        <w:r w:rsidR="00CB26CF" w:rsidRPr="00CB26CF">
          <w:rPr>
            <w:rFonts w:asciiTheme="minorHAnsi" w:eastAsiaTheme="minorEastAsia" w:hAnsiTheme="minorHAnsi" w:cstheme="minorBidi"/>
            <w:noProof/>
            <w:sz w:val="28"/>
            <w:szCs w:val="28"/>
          </w:rPr>
          <w:tab/>
        </w:r>
        <w:r w:rsidR="00CB26CF" w:rsidRPr="00CB26CF">
          <w:rPr>
            <w:rStyle w:val="a7"/>
            <w:rFonts w:eastAsia="Calibri"/>
            <w:noProof/>
            <w:color w:val="auto"/>
            <w:sz w:val="28"/>
            <w:szCs w:val="28"/>
            <w:u w:val="none"/>
            <w:lang w:eastAsia="en-US"/>
          </w:rPr>
          <w:t>Общие сведения об организации</w:t>
        </w:r>
        <w:r w:rsidR="00CB26CF" w:rsidRPr="00CB26CF">
          <w:rPr>
            <w:noProof/>
            <w:webHidden/>
            <w:sz w:val="28"/>
            <w:szCs w:val="28"/>
          </w:rPr>
          <w:tab/>
        </w:r>
        <w:r w:rsidR="0071623B">
          <w:rPr>
            <w:noProof/>
            <w:webHidden/>
            <w:sz w:val="28"/>
            <w:szCs w:val="28"/>
          </w:rPr>
          <w:t>20</w:t>
        </w:r>
      </w:hyperlink>
    </w:p>
    <w:p w14:paraId="102154F6" w14:textId="46453DAA" w:rsidR="00CB26CF" w:rsidRPr="00CB26CF" w:rsidRDefault="00C726F6" w:rsidP="00CB26CF">
      <w:pPr>
        <w:pStyle w:val="21"/>
        <w:tabs>
          <w:tab w:val="left" w:pos="880"/>
          <w:tab w:val="right" w:leader="dot" w:pos="9628"/>
        </w:tabs>
        <w:spacing w:line="360" w:lineRule="auto"/>
        <w:jc w:val="both"/>
        <w:rPr>
          <w:rFonts w:asciiTheme="minorHAnsi" w:eastAsiaTheme="minorEastAsia" w:hAnsiTheme="minorHAnsi" w:cstheme="minorBidi"/>
          <w:noProof/>
          <w:sz w:val="28"/>
          <w:szCs w:val="28"/>
        </w:rPr>
      </w:pPr>
      <w:hyperlink w:anchor="_Toc59476693" w:history="1">
        <w:r w:rsidR="00CB26CF" w:rsidRPr="00CB26CF">
          <w:rPr>
            <w:rStyle w:val="a7"/>
            <w:rFonts w:eastAsia="Calibri"/>
            <w:noProof/>
            <w:color w:val="auto"/>
            <w:sz w:val="28"/>
            <w:szCs w:val="28"/>
            <w:u w:val="none"/>
            <w:lang w:eastAsia="en-US"/>
          </w:rPr>
          <w:t>2.2.</w:t>
        </w:r>
        <w:r w:rsidR="00CB26CF" w:rsidRPr="00CB26CF">
          <w:rPr>
            <w:rFonts w:asciiTheme="minorHAnsi" w:eastAsiaTheme="minorEastAsia" w:hAnsiTheme="minorHAnsi" w:cstheme="minorBidi"/>
            <w:noProof/>
            <w:sz w:val="28"/>
            <w:szCs w:val="28"/>
          </w:rPr>
          <w:tab/>
        </w:r>
        <w:r w:rsidR="00CB26CF" w:rsidRPr="00CB26CF">
          <w:rPr>
            <w:rStyle w:val="a7"/>
            <w:rFonts w:eastAsia="Calibri"/>
            <w:noProof/>
            <w:color w:val="auto"/>
            <w:sz w:val="28"/>
            <w:szCs w:val="28"/>
            <w:u w:val="none"/>
            <w:lang w:eastAsia="en-US"/>
          </w:rPr>
          <w:t>Анализ финансовой деятельности</w:t>
        </w:r>
        <w:r w:rsidR="00CB26CF" w:rsidRPr="00CB26CF">
          <w:rPr>
            <w:noProof/>
            <w:webHidden/>
            <w:sz w:val="28"/>
            <w:szCs w:val="28"/>
          </w:rPr>
          <w:tab/>
        </w:r>
        <w:r w:rsidR="0096081C" w:rsidRPr="00CB26CF">
          <w:rPr>
            <w:noProof/>
            <w:webHidden/>
            <w:sz w:val="28"/>
            <w:szCs w:val="28"/>
          </w:rPr>
          <w:fldChar w:fldCharType="begin"/>
        </w:r>
        <w:r w:rsidR="00CB26CF" w:rsidRPr="00CB26CF">
          <w:rPr>
            <w:noProof/>
            <w:webHidden/>
            <w:sz w:val="28"/>
            <w:szCs w:val="28"/>
          </w:rPr>
          <w:instrText xml:space="preserve"> PAGEREF _Toc59476693 \h </w:instrText>
        </w:r>
        <w:r w:rsidR="0096081C" w:rsidRPr="00CB26CF">
          <w:rPr>
            <w:noProof/>
            <w:webHidden/>
            <w:sz w:val="28"/>
            <w:szCs w:val="28"/>
          </w:rPr>
        </w:r>
        <w:r w:rsidR="0096081C" w:rsidRPr="00CB26CF">
          <w:rPr>
            <w:noProof/>
            <w:webHidden/>
            <w:sz w:val="28"/>
            <w:szCs w:val="28"/>
          </w:rPr>
          <w:fldChar w:fldCharType="separate"/>
        </w:r>
        <w:r w:rsidR="00CB26CF" w:rsidRPr="00CB26CF">
          <w:rPr>
            <w:noProof/>
            <w:webHidden/>
            <w:sz w:val="28"/>
            <w:szCs w:val="28"/>
          </w:rPr>
          <w:t>2</w:t>
        </w:r>
        <w:r w:rsidR="0071623B">
          <w:rPr>
            <w:noProof/>
            <w:webHidden/>
            <w:sz w:val="28"/>
            <w:szCs w:val="28"/>
          </w:rPr>
          <w:t>1</w:t>
        </w:r>
        <w:r w:rsidR="0096081C" w:rsidRPr="00CB26CF">
          <w:rPr>
            <w:noProof/>
            <w:webHidden/>
            <w:sz w:val="28"/>
            <w:szCs w:val="28"/>
          </w:rPr>
          <w:fldChar w:fldCharType="end"/>
        </w:r>
      </w:hyperlink>
    </w:p>
    <w:p w14:paraId="69C514B1" w14:textId="72BAF3BB" w:rsidR="00CB26CF" w:rsidRPr="00CB26CF" w:rsidRDefault="00C726F6" w:rsidP="00CB26CF">
      <w:pPr>
        <w:pStyle w:val="12"/>
        <w:tabs>
          <w:tab w:val="left" w:pos="440"/>
          <w:tab w:val="right" w:leader="dot" w:pos="9628"/>
        </w:tabs>
        <w:spacing w:after="0" w:line="360" w:lineRule="auto"/>
        <w:jc w:val="both"/>
        <w:rPr>
          <w:rFonts w:asciiTheme="minorHAnsi" w:eastAsiaTheme="minorEastAsia" w:hAnsiTheme="minorHAnsi" w:cstheme="minorBidi"/>
          <w:noProof/>
          <w:sz w:val="28"/>
          <w:szCs w:val="28"/>
        </w:rPr>
      </w:pPr>
      <w:hyperlink w:anchor="_Toc59476694" w:history="1">
        <w:r w:rsidR="00CB26CF" w:rsidRPr="00CB26CF">
          <w:rPr>
            <w:rStyle w:val="a7"/>
            <w:rFonts w:eastAsia="Calibri"/>
            <w:noProof/>
            <w:color w:val="auto"/>
            <w:sz w:val="28"/>
            <w:szCs w:val="28"/>
            <w:u w:val="none"/>
            <w:lang w:eastAsia="en-US"/>
          </w:rPr>
          <w:t>3.</w:t>
        </w:r>
        <w:r w:rsidR="00CB26CF" w:rsidRPr="00CB26CF">
          <w:rPr>
            <w:rFonts w:asciiTheme="minorHAnsi" w:eastAsiaTheme="minorEastAsia" w:hAnsiTheme="minorHAnsi" w:cstheme="minorBidi"/>
            <w:noProof/>
            <w:sz w:val="28"/>
            <w:szCs w:val="28"/>
          </w:rPr>
          <w:tab/>
        </w:r>
        <w:r w:rsidR="00CB26CF" w:rsidRPr="00CB26CF">
          <w:rPr>
            <w:rStyle w:val="a7"/>
            <w:rFonts w:eastAsia="Calibri"/>
            <w:noProof/>
            <w:color w:val="auto"/>
            <w:sz w:val="28"/>
            <w:szCs w:val="28"/>
            <w:u w:val="none"/>
            <w:lang w:eastAsia="en-US"/>
          </w:rPr>
          <w:t>Пути оптимизации финансово-хозяйственной деятельности</w:t>
        </w:r>
        <w:r w:rsidR="00CB26CF" w:rsidRPr="00CB26CF">
          <w:rPr>
            <w:noProof/>
            <w:webHidden/>
            <w:sz w:val="28"/>
            <w:szCs w:val="28"/>
          </w:rPr>
          <w:tab/>
        </w:r>
        <w:r w:rsidR="0096081C" w:rsidRPr="00CB26CF">
          <w:rPr>
            <w:noProof/>
            <w:webHidden/>
            <w:sz w:val="28"/>
            <w:szCs w:val="28"/>
          </w:rPr>
          <w:fldChar w:fldCharType="begin"/>
        </w:r>
        <w:r w:rsidR="00CB26CF" w:rsidRPr="00CB26CF">
          <w:rPr>
            <w:noProof/>
            <w:webHidden/>
            <w:sz w:val="28"/>
            <w:szCs w:val="28"/>
          </w:rPr>
          <w:instrText xml:space="preserve"> PAGEREF _Toc59476694 \h </w:instrText>
        </w:r>
        <w:r w:rsidR="0096081C" w:rsidRPr="00CB26CF">
          <w:rPr>
            <w:noProof/>
            <w:webHidden/>
            <w:sz w:val="28"/>
            <w:szCs w:val="28"/>
          </w:rPr>
        </w:r>
        <w:r w:rsidR="0096081C" w:rsidRPr="00CB26CF">
          <w:rPr>
            <w:noProof/>
            <w:webHidden/>
            <w:sz w:val="28"/>
            <w:szCs w:val="28"/>
          </w:rPr>
          <w:fldChar w:fldCharType="separate"/>
        </w:r>
        <w:r w:rsidR="00CB26CF" w:rsidRPr="00CB26CF">
          <w:rPr>
            <w:noProof/>
            <w:webHidden/>
            <w:sz w:val="28"/>
            <w:szCs w:val="28"/>
          </w:rPr>
          <w:t>2</w:t>
        </w:r>
        <w:r w:rsidR="0071623B">
          <w:rPr>
            <w:noProof/>
            <w:webHidden/>
            <w:sz w:val="28"/>
            <w:szCs w:val="28"/>
          </w:rPr>
          <w:t>7</w:t>
        </w:r>
        <w:r w:rsidR="0096081C" w:rsidRPr="00CB26CF">
          <w:rPr>
            <w:noProof/>
            <w:webHidden/>
            <w:sz w:val="28"/>
            <w:szCs w:val="28"/>
          </w:rPr>
          <w:fldChar w:fldCharType="end"/>
        </w:r>
      </w:hyperlink>
    </w:p>
    <w:p w14:paraId="48B7B466" w14:textId="72869D81" w:rsidR="00CB26CF" w:rsidRPr="00CB26CF" w:rsidRDefault="00C726F6" w:rsidP="00CB26CF">
      <w:pPr>
        <w:pStyle w:val="12"/>
        <w:tabs>
          <w:tab w:val="right" w:leader="dot" w:pos="9628"/>
        </w:tabs>
        <w:spacing w:after="0" w:line="360" w:lineRule="auto"/>
        <w:jc w:val="both"/>
        <w:rPr>
          <w:rFonts w:asciiTheme="minorHAnsi" w:eastAsiaTheme="minorEastAsia" w:hAnsiTheme="minorHAnsi" w:cstheme="minorBidi"/>
          <w:noProof/>
          <w:sz w:val="28"/>
          <w:szCs w:val="28"/>
        </w:rPr>
      </w:pPr>
      <w:hyperlink w:anchor="_Toc59476695" w:history="1">
        <w:r w:rsidR="00CB26CF" w:rsidRPr="00CB26CF">
          <w:rPr>
            <w:rStyle w:val="a7"/>
            <w:rFonts w:eastAsia="Calibri"/>
            <w:noProof/>
            <w:color w:val="auto"/>
            <w:sz w:val="28"/>
            <w:szCs w:val="28"/>
            <w:u w:val="none"/>
            <w:lang w:eastAsia="en-US"/>
          </w:rPr>
          <w:t>ЗАКЛЮЧЕНИЕ</w:t>
        </w:r>
        <w:r w:rsidR="00CB26CF" w:rsidRPr="00CB26CF">
          <w:rPr>
            <w:noProof/>
            <w:webHidden/>
            <w:sz w:val="28"/>
            <w:szCs w:val="28"/>
          </w:rPr>
          <w:tab/>
        </w:r>
        <w:r w:rsidR="0096081C" w:rsidRPr="00CB26CF">
          <w:rPr>
            <w:noProof/>
            <w:webHidden/>
            <w:sz w:val="28"/>
            <w:szCs w:val="28"/>
          </w:rPr>
          <w:fldChar w:fldCharType="begin"/>
        </w:r>
        <w:r w:rsidR="00CB26CF" w:rsidRPr="00CB26CF">
          <w:rPr>
            <w:noProof/>
            <w:webHidden/>
            <w:sz w:val="28"/>
            <w:szCs w:val="28"/>
          </w:rPr>
          <w:instrText xml:space="preserve"> PAGEREF _Toc59476695 \h </w:instrText>
        </w:r>
        <w:r w:rsidR="0096081C" w:rsidRPr="00CB26CF">
          <w:rPr>
            <w:noProof/>
            <w:webHidden/>
            <w:sz w:val="28"/>
            <w:szCs w:val="28"/>
          </w:rPr>
        </w:r>
        <w:r w:rsidR="0096081C" w:rsidRPr="00CB26CF">
          <w:rPr>
            <w:noProof/>
            <w:webHidden/>
            <w:sz w:val="28"/>
            <w:szCs w:val="28"/>
          </w:rPr>
          <w:fldChar w:fldCharType="separate"/>
        </w:r>
        <w:r w:rsidR="00CB26CF" w:rsidRPr="00CB26CF">
          <w:rPr>
            <w:noProof/>
            <w:webHidden/>
            <w:sz w:val="28"/>
            <w:szCs w:val="28"/>
          </w:rPr>
          <w:t>3</w:t>
        </w:r>
        <w:r w:rsidR="0071623B">
          <w:rPr>
            <w:noProof/>
            <w:webHidden/>
            <w:sz w:val="28"/>
            <w:szCs w:val="28"/>
          </w:rPr>
          <w:t>2</w:t>
        </w:r>
        <w:r w:rsidR="0096081C" w:rsidRPr="00CB26CF">
          <w:rPr>
            <w:noProof/>
            <w:webHidden/>
            <w:sz w:val="28"/>
            <w:szCs w:val="28"/>
          </w:rPr>
          <w:fldChar w:fldCharType="end"/>
        </w:r>
      </w:hyperlink>
    </w:p>
    <w:p w14:paraId="4A908EB0" w14:textId="2EE1D3B8" w:rsidR="00CB26CF" w:rsidRPr="00CB26CF" w:rsidRDefault="00C726F6" w:rsidP="00CB26CF">
      <w:pPr>
        <w:pStyle w:val="12"/>
        <w:tabs>
          <w:tab w:val="right" w:leader="dot" w:pos="9628"/>
        </w:tabs>
        <w:spacing w:after="0" w:line="360" w:lineRule="auto"/>
        <w:jc w:val="both"/>
        <w:rPr>
          <w:rFonts w:asciiTheme="minorHAnsi" w:eastAsiaTheme="minorEastAsia" w:hAnsiTheme="minorHAnsi" w:cstheme="minorBidi"/>
          <w:noProof/>
          <w:sz w:val="28"/>
          <w:szCs w:val="28"/>
        </w:rPr>
      </w:pPr>
      <w:hyperlink w:anchor="_Toc59476696" w:history="1">
        <w:r w:rsidR="00CB26CF" w:rsidRPr="00CB26CF">
          <w:rPr>
            <w:rStyle w:val="a7"/>
            <w:noProof/>
            <w:color w:val="auto"/>
            <w:sz w:val="28"/>
            <w:szCs w:val="28"/>
            <w:u w:val="none"/>
          </w:rPr>
          <w:t>СПИСОК ИСПОЛЬЗОВАННОЙ ЛИТЕРАТУРЫ</w:t>
        </w:r>
        <w:r w:rsidR="00CB26CF" w:rsidRPr="00CB26CF">
          <w:rPr>
            <w:noProof/>
            <w:webHidden/>
            <w:sz w:val="28"/>
            <w:szCs w:val="28"/>
          </w:rPr>
          <w:tab/>
        </w:r>
        <w:r w:rsidR="0096081C" w:rsidRPr="00CB26CF">
          <w:rPr>
            <w:noProof/>
            <w:webHidden/>
            <w:sz w:val="28"/>
            <w:szCs w:val="28"/>
          </w:rPr>
          <w:fldChar w:fldCharType="begin"/>
        </w:r>
        <w:r w:rsidR="00CB26CF" w:rsidRPr="00CB26CF">
          <w:rPr>
            <w:noProof/>
            <w:webHidden/>
            <w:sz w:val="28"/>
            <w:szCs w:val="28"/>
          </w:rPr>
          <w:instrText xml:space="preserve"> PAGEREF _Toc59476696 \h </w:instrText>
        </w:r>
        <w:r w:rsidR="0096081C" w:rsidRPr="00CB26CF">
          <w:rPr>
            <w:noProof/>
            <w:webHidden/>
            <w:sz w:val="28"/>
            <w:szCs w:val="28"/>
          </w:rPr>
        </w:r>
        <w:r w:rsidR="0096081C" w:rsidRPr="00CB26CF">
          <w:rPr>
            <w:noProof/>
            <w:webHidden/>
            <w:sz w:val="28"/>
            <w:szCs w:val="28"/>
          </w:rPr>
          <w:fldChar w:fldCharType="separate"/>
        </w:r>
        <w:r w:rsidR="00CB26CF" w:rsidRPr="00CB26CF">
          <w:rPr>
            <w:noProof/>
            <w:webHidden/>
            <w:sz w:val="28"/>
            <w:szCs w:val="28"/>
          </w:rPr>
          <w:t>3</w:t>
        </w:r>
        <w:r w:rsidR="0071623B">
          <w:rPr>
            <w:noProof/>
            <w:webHidden/>
            <w:sz w:val="28"/>
            <w:szCs w:val="28"/>
          </w:rPr>
          <w:t>4</w:t>
        </w:r>
        <w:r w:rsidR="0096081C" w:rsidRPr="00CB26CF">
          <w:rPr>
            <w:noProof/>
            <w:webHidden/>
            <w:sz w:val="28"/>
            <w:szCs w:val="28"/>
          </w:rPr>
          <w:fldChar w:fldCharType="end"/>
        </w:r>
      </w:hyperlink>
    </w:p>
    <w:p w14:paraId="26BEC36A" w14:textId="77777777" w:rsidR="00036FAD" w:rsidRPr="005C0014" w:rsidRDefault="0096081C" w:rsidP="00CB26CF">
      <w:pPr>
        <w:spacing w:line="360" w:lineRule="auto"/>
        <w:jc w:val="both"/>
      </w:pPr>
      <w:r w:rsidRPr="00CB26CF">
        <w:rPr>
          <w:sz w:val="28"/>
          <w:szCs w:val="28"/>
        </w:rPr>
        <w:fldChar w:fldCharType="end"/>
      </w:r>
    </w:p>
    <w:p w14:paraId="7F5B8C4D" w14:textId="77777777" w:rsidR="00D51195" w:rsidRPr="005C0014" w:rsidRDefault="00D51195" w:rsidP="00D51195">
      <w:pPr>
        <w:ind w:firstLine="709"/>
        <w:jc w:val="both"/>
        <w:rPr>
          <w:rFonts w:eastAsia="Calibri"/>
          <w:sz w:val="28"/>
          <w:szCs w:val="28"/>
          <w:lang w:eastAsia="en-US"/>
        </w:rPr>
      </w:pPr>
      <w:r w:rsidRPr="005C0014">
        <w:rPr>
          <w:rFonts w:eastAsia="Calibri"/>
          <w:sz w:val="28"/>
          <w:szCs w:val="28"/>
          <w:lang w:eastAsia="en-US"/>
        </w:rPr>
        <w:br w:type="page"/>
        <w:t>ВВЕДЕНИЕ</w:t>
      </w:r>
    </w:p>
    <w:p w14:paraId="76225B28" w14:textId="77777777" w:rsidR="00D51195" w:rsidRPr="005C0014" w:rsidRDefault="00D51195" w:rsidP="00036FAD">
      <w:pPr>
        <w:spacing w:line="360" w:lineRule="auto"/>
        <w:ind w:firstLine="709"/>
        <w:jc w:val="both"/>
        <w:rPr>
          <w:rFonts w:eastAsia="Calibri"/>
          <w:sz w:val="28"/>
          <w:szCs w:val="28"/>
          <w:lang w:eastAsia="en-US"/>
        </w:rPr>
      </w:pPr>
    </w:p>
    <w:p w14:paraId="1F101108" w14:textId="77777777" w:rsidR="00D51195" w:rsidRPr="005C0014" w:rsidRDefault="00D51195" w:rsidP="00D51195">
      <w:pPr>
        <w:spacing w:line="360" w:lineRule="auto"/>
        <w:ind w:firstLine="709"/>
        <w:jc w:val="both"/>
        <w:rPr>
          <w:rFonts w:eastAsia="Calibri"/>
          <w:sz w:val="28"/>
          <w:szCs w:val="28"/>
          <w:lang w:eastAsia="en-US"/>
        </w:rPr>
      </w:pPr>
      <w:r w:rsidRPr="005C0014">
        <w:rPr>
          <w:rFonts w:eastAsia="Calibri"/>
          <w:sz w:val="28"/>
          <w:szCs w:val="28"/>
          <w:lang w:eastAsia="en-US"/>
        </w:rPr>
        <w:t>В условиях рыночных отношений анализ финансового положения предприятий играет важную роль. Это связано с независимостью компании и полной ответственностью за результаты ее деятельности. Эта ответственность лежит в первую очередь на ее акционерах, сотрудниках компании, банках, финансовых органах и кредиторах.</w:t>
      </w:r>
    </w:p>
    <w:p w14:paraId="466A315A" w14:textId="77777777" w:rsidR="00D51195" w:rsidRPr="005C0014" w:rsidRDefault="00D51195" w:rsidP="00D51195">
      <w:pPr>
        <w:spacing w:line="360" w:lineRule="auto"/>
        <w:ind w:firstLine="709"/>
        <w:jc w:val="both"/>
        <w:rPr>
          <w:rFonts w:eastAsia="Calibri"/>
          <w:sz w:val="28"/>
          <w:szCs w:val="28"/>
          <w:lang w:eastAsia="en-US"/>
        </w:rPr>
      </w:pPr>
      <w:r w:rsidRPr="005C0014">
        <w:rPr>
          <w:rFonts w:eastAsia="Calibri"/>
          <w:sz w:val="28"/>
          <w:szCs w:val="28"/>
          <w:lang w:eastAsia="en-US"/>
        </w:rPr>
        <w:t>Финансовое положение предприятия характеризуется широким спектром показателей, отражающих наличие, размещение и использование финансовых ресурсов. В случае масштабного банкротства предприятий и практического применения процедур банкротства для многих предприятий объективная и точная оценка их финансового положения имеет существенное значение. Определение финансового положения на конкретную дату помогает ответить на вопросы об управлении финансовыми ресурсами компании за период, предшествующий этой дате. Финансовое положение предприятия зависит от его способности погасить свои долги и обязательства.</w:t>
      </w:r>
    </w:p>
    <w:p w14:paraId="72F4348A" w14:textId="77777777" w:rsidR="00D51195" w:rsidRPr="005C0014" w:rsidRDefault="00D51195" w:rsidP="00D51195">
      <w:pPr>
        <w:spacing w:line="360" w:lineRule="auto"/>
        <w:ind w:firstLine="709"/>
        <w:jc w:val="both"/>
        <w:rPr>
          <w:rFonts w:eastAsia="Calibri"/>
          <w:sz w:val="28"/>
          <w:szCs w:val="28"/>
          <w:lang w:eastAsia="en-US"/>
        </w:rPr>
      </w:pPr>
      <w:r w:rsidRPr="005C0014">
        <w:rPr>
          <w:rFonts w:eastAsia="Calibri"/>
          <w:sz w:val="28"/>
          <w:szCs w:val="28"/>
          <w:lang w:eastAsia="en-US"/>
        </w:rPr>
        <w:t>Анализ играет важную роль в выявлении и использовании резервов повышения эффективности производства. Она способствует экономному использованию ресурсов, выявлению и внедрению передового опыта, научной организации трудовых ресурсов, новому оборудованию и технологиям производства, а также предотвращению неоправданных затрат. Анализ является важной частью системы управления производством, является эффективным средством определения резервов хозяйства, главным образом для разработки научно обоснованных планов и управленческих решений.</w:t>
      </w:r>
    </w:p>
    <w:p w14:paraId="1D909316" w14:textId="77777777" w:rsidR="00D51195" w:rsidRPr="005C0014" w:rsidRDefault="00D51195" w:rsidP="00D51195">
      <w:pPr>
        <w:spacing w:line="360" w:lineRule="auto"/>
        <w:ind w:firstLine="709"/>
        <w:jc w:val="both"/>
        <w:rPr>
          <w:rFonts w:eastAsia="Calibri"/>
          <w:sz w:val="28"/>
          <w:szCs w:val="28"/>
          <w:lang w:eastAsia="en-US"/>
        </w:rPr>
      </w:pPr>
      <w:r w:rsidRPr="005C0014">
        <w:rPr>
          <w:rFonts w:eastAsia="Calibri"/>
          <w:sz w:val="28"/>
          <w:szCs w:val="28"/>
          <w:lang w:eastAsia="en-US"/>
        </w:rPr>
        <w:t>Для того чтобы управлять производством, менеджеры должны иметь полную и достоверную информацию о ходе производственного процесса, планируемом прогрессе. Информация получена с помощью финансово-экономического анализа. В процессе анализа обрабатывается основная информация путем анализа: сравнения результатов реализации производственных данных прошлых периодов с результатами других предприятий и среднеотраслевыми показателями; определения влияния различных факторов на величину эффективных показателей; выявления дефектов, ошибок, неиспользованных возможностей и перспектив.</w:t>
      </w:r>
    </w:p>
    <w:p w14:paraId="4E677DB2" w14:textId="77777777" w:rsidR="00036FAD" w:rsidRPr="005C0014" w:rsidRDefault="00036FAD" w:rsidP="00036FAD">
      <w:pPr>
        <w:spacing w:line="360" w:lineRule="auto"/>
        <w:ind w:firstLine="709"/>
        <w:jc w:val="both"/>
        <w:rPr>
          <w:rFonts w:eastAsia="Calibri"/>
          <w:sz w:val="28"/>
          <w:szCs w:val="28"/>
          <w:lang w:eastAsia="en-US"/>
        </w:rPr>
      </w:pPr>
      <w:r w:rsidRPr="005C0014">
        <w:rPr>
          <w:rFonts w:eastAsia="Calibri"/>
          <w:sz w:val="28"/>
          <w:szCs w:val="28"/>
          <w:lang w:eastAsia="en-US"/>
        </w:rPr>
        <w:t xml:space="preserve">Актуальность выбранной темы работы обусловлена тем, что Финансово-экономическая деятельность-это процесс, преднамеренно применяемый для реализации функций бизнеса, связанных с формированием, развитием и использованием его денежных ресурсов для обеспечения экономического и социального развития. Осуществляется на всех этапах жизненного цикла организации: с момента ее создания и до момента ее ликвидации как самостоятельного предприятия. Процесс осуществления финансово-экономической деятельности организации характеризуется широким спектром финансовых отношений с различными субъектами финансово-кредитной системы страны. </w:t>
      </w:r>
    </w:p>
    <w:p w14:paraId="734DF32C" w14:textId="77777777" w:rsidR="00036FAD" w:rsidRPr="005C0014" w:rsidRDefault="00036FAD" w:rsidP="00036FAD">
      <w:pPr>
        <w:spacing w:line="360" w:lineRule="auto"/>
        <w:ind w:firstLine="709"/>
        <w:jc w:val="both"/>
        <w:rPr>
          <w:rFonts w:eastAsia="Calibri"/>
          <w:sz w:val="28"/>
          <w:szCs w:val="28"/>
          <w:lang w:eastAsia="en-US"/>
        </w:rPr>
      </w:pPr>
      <w:r w:rsidRPr="005C0014">
        <w:rPr>
          <w:rFonts w:eastAsia="Calibri"/>
          <w:sz w:val="28"/>
          <w:szCs w:val="28"/>
          <w:lang w:eastAsia="en-US"/>
        </w:rPr>
        <w:t xml:space="preserve">Цель исследования </w:t>
      </w:r>
      <w:r w:rsidR="00D51195" w:rsidRPr="005C0014">
        <w:rPr>
          <w:rFonts w:eastAsia="Calibri"/>
          <w:sz w:val="28"/>
          <w:szCs w:val="28"/>
          <w:lang w:eastAsia="en-US"/>
        </w:rPr>
        <w:t>–</w:t>
      </w:r>
      <w:r w:rsidRPr="005C0014">
        <w:rPr>
          <w:rFonts w:eastAsia="Calibri"/>
          <w:sz w:val="28"/>
          <w:szCs w:val="28"/>
          <w:lang w:eastAsia="en-US"/>
        </w:rPr>
        <w:t xml:space="preserve"> </w:t>
      </w:r>
      <w:r w:rsidR="00D51195" w:rsidRPr="005C0014">
        <w:rPr>
          <w:rFonts w:eastAsia="Calibri"/>
          <w:sz w:val="28"/>
          <w:szCs w:val="28"/>
          <w:lang w:eastAsia="en-US"/>
        </w:rPr>
        <w:t>рассмотреть понятие и виды финансового анализа.</w:t>
      </w:r>
    </w:p>
    <w:p w14:paraId="1076D334" w14:textId="77777777" w:rsidR="00036FAD" w:rsidRPr="005C0014" w:rsidRDefault="00036FAD" w:rsidP="00036FAD">
      <w:pPr>
        <w:numPr>
          <w:ilvl w:val="0"/>
          <w:numId w:val="32"/>
        </w:numPr>
        <w:spacing w:line="360" w:lineRule="auto"/>
        <w:ind w:left="0" w:firstLine="709"/>
        <w:contextualSpacing/>
        <w:jc w:val="both"/>
        <w:rPr>
          <w:rFonts w:eastAsia="Calibri"/>
          <w:sz w:val="28"/>
          <w:szCs w:val="28"/>
          <w:lang w:eastAsia="en-US"/>
        </w:rPr>
      </w:pPr>
      <w:r w:rsidRPr="005C0014">
        <w:rPr>
          <w:rFonts w:eastAsia="Calibri"/>
          <w:sz w:val="28"/>
          <w:szCs w:val="28"/>
          <w:lang w:eastAsia="en-US"/>
        </w:rPr>
        <w:t xml:space="preserve">описать теоретические аспекты </w:t>
      </w:r>
      <w:r w:rsidR="00D51195" w:rsidRPr="005C0014">
        <w:rPr>
          <w:rFonts w:eastAsia="Calibri"/>
          <w:sz w:val="28"/>
          <w:szCs w:val="28"/>
          <w:lang w:eastAsia="en-US"/>
        </w:rPr>
        <w:t>финансового анализа</w:t>
      </w:r>
      <w:r w:rsidRPr="005C0014">
        <w:rPr>
          <w:rFonts w:eastAsia="Calibri"/>
          <w:sz w:val="28"/>
          <w:szCs w:val="28"/>
          <w:lang w:eastAsia="en-US"/>
        </w:rPr>
        <w:t>;</w:t>
      </w:r>
    </w:p>
    <w:p w14:paraId="39911AE1" w14:textId="77777777" w:rsidR="00036FAD" w:rsidRPr="005C0014" w:rsidRDefault="00036FAD" w:rsidP="00036FAD">
      <w:pPr>
        <w:numPr>
          <w:ilvl w:val="0"/>
          <w:numId w:val="32"/>
        </w:numPr>
        <w:spacing w:line="360" w:lineRule="auto"/>
        <w:ind w:left="0" w:firstLine="709"/>
        <w:contextualSpacing/>
        <w:jc w:val="both"/>
        <w:rPr>
          <w:rFonts w:eastAsia="Calibri"/>
          <w:sz w:val="28"/>
          <w:szCs w:val="28"/>
          <w:lang w:eastAsia="en-US"/>
        </w:rPr>
      </w:pPr>
      <w:r w:rsidRPr="005C0014">
        <w:rPr>
          <w:rFonts w:eastAsia="Calibri"/>
          <w:sz w:val="28"/>
          <w:szCs w:val="28"/>
          <w:lang w:eastAsia="en-US"/>
        </w:rPr>
        <w:t xml:space="preserve">провести </w:t>
      </w:r>
      <w:r w:rsidR="00D51195" w:rsidRPr="005C0014">
        <w:rPr>
          <w:rFonts w:eastAsia="Calibri"/>
          <w:sz w:val="28"/>
          <w:szCs w:val="28"/>
          <w:lang w:eastAsia="en-US"/>
        </w:rPr>
        <w:t>финансовый анализ</w:t>
      </w:r>
      <w:r w:rsidRPr="005C0014">
        <w:rPr>
          <w:rFonts w:eastAsia="Calibri"/>
          <w:sz w:val="28"/>
          <w:szCs w:val="28"/>
          <w:lang w:eastAsia="en-US"/>
        </w:rPr>
        <w:t xml:space="preserve"> деятельности;</w:t>
      </w:r>
    </w:p>
    <w:p w14:paraId="0EC0EAEE" w14:textId="77777777" w:rsidR="00036FAD" w:rsidRPr="005C0014" w:rsidRDefault="00036FAD" w:rsidP="00036FAD">
      <w:pPr>
        <w:numPr>
          <w:ilvl w:val="0"/>
          <w:numId w:val="32"/>
        </w:numPr>
        <w:spacing w:line="360" w:lineRule="auto"/>
        <w:ind w:left="0" w:firstLine="709"/>
        <w:contextualSpacing/>
        <w:jc w:val="both"/>
        <w:rPr>
          <w:rFonts w:eastAsia="Calibri"/>
          <w:sz w:val="28"/>
          <w:szCs w:val="28"/>
          <w:lang w:eastAsia="en-US"/>
        </w:rPr>
      </w:pPr>
      <w:r w:rsidRPr="005C0014">
        <w:rPr>
          <w:rFonts w:eastAsia="Calibri"/>
          <w:sz w:val="28"/>
          <w:szCs w:val="28"/>
          <w:lang w:eastAsia="en-US"/>
        </w:rPr>
        <w:t>разработать  стратегии направления развития финансово-хозяйственной деятельности предприятия.</w:t>
      </w:r>
    </w:p>
    <w:p w14:paraId="1A0160FD" w14:textId="77777777" w:rsidR="00036FAD" w:rsidRPr="005C0014" w:rsidRDefault="00036FAD" w:rsidP="00036FAD">
      <w:pPr>
        <w:spacing w:line="360" w:lineRule="auto"/>
        <w:ind w:firstLine="709"/>
        <w:jc w:val="both"/>
        <w:rPr>
          <w:rFonts w:eastAsia="Calibri"/>
          <w:sz w:val="28"/>
          <w:szCs w:val="28"/>
          <w:lang w:eastAsia="en-US"/>
        </w:rPr>
      </w:pPr>
      <w:r w:rsidRPr="005C0014">
        <w:rPr>
          <w:rFonts w:eastAsia="Calibri"/>
          <w:sz w:val="28"/>
          <w:szCs w:val="28"/>
          <w:lang w:eastAsia="en-US"/>
        </w:rPr>
        <w:t>Объект исследования - ООО «КЕДР».</w:t>
      </w:r>
    </w:p>
    <w:p w14:paraId="41F28A0D" w14:textId="77777777" w:rsidR="00036FAD" w:rsidRPr="005C0014" w:rsidRDefault="00036FAD" w:rsidP="00036FAD">
      <w:pPr>
        <w:spacing w:line="360" w:lineRule="auto"/>
        <w:ind w:firstLine="709"/>
        <w:jc w:val="both"/>
        <w:rPr>
          <w:rFonts w:eastAsia="Calibri"/>
          <w:sz w:val="28"/>
          <w:szCs w:val="28"/>
          <w:lang w:eastAsia="en-US"/>
        </w:rPr>
      </w:pPr>
      <w:r w:rsidRPr="005C0014">
        <w:rPr>
          <w:rFonts w:eastAsia="Calibri"/>
          <w:sz w:val="28"/>
          <w:szCs w:val="28"/>
          <w:lang w:eastAsia="en-US"/>
        </w:rPr>
        <w:t>Предмет исследования – механизм финансово-хозяйственной деятельности ООО «КЕДР».</w:t>
      </w:r>
    </w:p>
    <w:p w14:paraId="10A6DAC9" w14:textId="77777777" w:rsidR="00D51195" w:rsidRPr="005C0014" w:rsidRDefault="00D51195" w:rsidP="00036FAD">
      <w:pPr>
        <w:spacing w:line="360" w:lineRule="auto"/>
        <w:ind w:firstLine="709"/>
        <w:jc w:val="both"/>
        <w:rPr>
          <w:rFonts w:eastAsia="Calibri"/>
          <w:sz w:val="28"/>
          <w:szCs w:val="28"/>
          <w:lang w:eastAsia="en-US"/>
        </w:rPr>
      </w:pPr>
      <w:r w:rsidRPr="005C0014">
        <w:rPr>
          <w:rFonts w:eastAsia="Calibri"/>
          <w:sz w:val="28"/>
          <w:szCs w:val="28"/>
          <w:lang w:eastAsia="en-US"/>
        </w:rPr>
        <w:t>Методы исследования: анализ, синтез.</w:t>
      </w:r>
    </w:p>
    <w:p w14:paraId="6C23FE20" w14:textId="77777777" w:rsidR="00D51195" w:rsidRPr="005C0014" w:rsidRDefault="00D51195" w:rsidP="00036FAD">
      <w:pPr>
        <w:spacing w:line="360" w:lineRule="auto"/>
        <w:ind w:firstLine="709"/>
        <w:jc w:val="both"/>
        <w:rPr>
          <w:rFonts w:eastAsia="Calibri"/>
          <w:sz w:val="28"/>
          <w:szCs w:val="28"/>
          <w:lang w:eastAsia="en-US"/>
        </w:rPr>
      </w:pPr>
      <w:r w:rsidRPr="005C0014">
        <w:rPr>
          <w:rFonts w:eastAsia="Calibri"/>
          <w:sz w:val="28"/>
          <w:szCs w:val="28"/>
          <w:lang w:eastAsia="en-US"/>
        </w:rPr>
        <w:t>Теоретическая основа исследования включает учебники и учебные пособия по теме исследования.</w:t>
      </w:r>
    </w:p>
    <w:p w14:paraId="3BD8F8CD" w14:textId="77777777" w:rsidR="00036FAD" w:rsidRPr="005C0014" w:rsidRDefault="00036FAD" w:rsidP="00036FAD">
      <w:pPr>
        <w:spacing w:line="360" w:lineRule="auto"/>
        <w:ind w:firstLine="709"/>
        <w:jc w:val="both"/>
        <w:rPr>
          <w:rFonts w:eastAsia="Calibri"/>
          <w:sz w:val="28"/>
          <w:szCs w:val="28"/>
          <w:lang w:eastAsia="en-US"/>
        </w:rPr>
      </w:pPr>
      <w:r w:rsidRPr="005C0014">
        <w:rPr>
          <w:rFonts w:eastAsia="Calibri"/>
          <w:sz w:val="28"/>
          <w:szCs w:val="28"/>
          <w:lang w:eastAsia="en-US"/>
        </w:rPr>
        <w:t>Структура работы включает в себя введение, три главы, заключение, список использованных источников и приложения.</w:t>
      </w:r>
    </w:p>
    <w:p w14:paraId="0DCDAEF6" w14:textId="77777777" w:rsidR="00036FAD" w:rsidRPr="005C0014" w:rsidRDefault="00036FAD" w:rsidP="0046751E">
      <w:pPr>
        <w:pStyle w:val="a4"/>
        <w:jc w:val="both"/>
      </w:pPr>
    </w:p>
    <w:p w14:paraId="26BDC8B8" w14:textId="77777777" w:rsidR="00715E12" w:rsidRPr="005C0014" w:rsidRDefault="00D2360F" w:rsidP="00D51195">
      <w:pPr>
        <w:pStyle w:val="1"/>
        <w:spacing w:before="0" w:beforeAutospacing="0" w:after="0" w:afterAutospacing="0" w:line="360" w:lineRule="auto"/>
        <w:ind w:firstLine="709"/>
        <w:jc w:val="both"/>
        <w:rPr>
          <w:b w:val="0"/>
          <w:sz w:val="28"/>
          <w:szCs w:val="28"/>
        </w:rPr>
      </w:pPr>
      <w:r w:rsidRPr="005C0014">
        <w:rPr>
          <w:b w:val="0"/>
          <w:sz w:val="28"/>
          <w:szCs w:val="28"/>
        </w:rPr>
        <w:br w:type="page"/>
      </w:r>
      <w:bookmarkStart w:id="0" w:name="_Toc435466667"/>
      <w:bookmarkStart w:id="1" w:name="_Toc435699158"/>
      <w:bookmarkStart w:id="2" w:name="_Toc436020275"/>
      <w:bookmarkStart w:id="3" w:name="_Toc436022308"/>
      <w:bookmarkStart w:id="4" w:name="_Toc436033703"/>
      <w:bookmarkStart w:id="5" w:name="_Toc442773441"/>
      <w:bookmarkStart w:id="6" w:name="_Toc451325437"/>
      <w:bookmarkStart w:id="7" w:name="_Toc452967272"/>
      <w:bookmarkStart w:id="8" w:name="_Toc475086933"/>
      <w:bookmarkStart w:id="9" w:name="_Toc487947742"/>
      <w:bookmarkStart w:id="10" w:name="_Toc39057793"/>
      <w:bookmarkStart w:id="11" w:name="_Toc59476688"/>
      <w:r w:rsidR="00FA38AF" w:rsidRPr="005C0014">
        <w:rPr>
          <w:b w:val="0"/>
          <w:sz w:val="28"/>
          <w:szCs w:val="28"/>
        </w:rPr>
        <w:t>1</w:t>
      </w:r>
      <w:bookmarkStart w:id="12" w:name="_Toc435466668"/>
      <w:bookmarkEnd w:id="0"/>
      <w:bookmarkEnd w:id="1"/>
      <w:bookmarkEnd w:id="2"/>
      <w:bookmarkEnd w:id="3"/>
      <w:bookmarkEnd w:id="4"/>
      <w:bookmarkEnd w:id="5"/>
      <w:bookmarkEnd w:id="6"/>
      <w:bookmarkEnd w:id="7"/>
      <w:bookmarkEnd w:id="8"/>
      <w:bookmarkEnd w:id="9"/>
      <w:r w:rsidR="001C57DC" w:rsidRPr="005C0014">
        <w:rPr>
          <w:b w:val="0"/>
          <w:sz w:val="28"/>
          <w:szCs w:val="28"/>
        </w:rPr>
        <w:tab/>
      </w:r>
      <w:r w:rsidR="00503577" w:rsidRPr="005C0014">
        <w:rPr>
          <w:b w:val="0"/>
          <w:sz w:val="28"/>
          <w:szCs w:val="28"/>
        </w:rPr>
        <w:t xml:space="preserve">Теоретические аспекты </w:t>
      </w:r>
      <w:bookmarkEnd w:id="10"/>
      <w:r w:rsidR="00D51195" w:rsidRPr="005C0014">
        <w:rPr>
          <w:b w:val="0"/>
          <w:sz w:val="28"/>
          <w:szCs w:val="28"/>
        </w:rPr>
        <w:t>финансового анализа</w:t>
      </w:r>
      <w:bookmarkEnd w:id="11"/>
    </w:p>
    <w:p w14:paraId="59C9FAE8" w14:textId="77777777" w:rsidR="0087743E" w:rsidRPr="005C0014" w:rsidRDefault="0087743E" w:rsidP="0087743E">
      <w:pPr>
        <w:spacing w:line="360" w:lineRule="auto"/>
        <w:ind w:firstLine="709"/>
        <w:jc w:val="both"/>
        <w:rPr>
          <w:rFonts w:eastAsia="Calibri"/>
          <w:sz w:val="28"/>
          <w:szCs w:val="28"/>
          <w:lang w:eastAsia="en-US"/>
        </w:rPr>
      </w:pPr>
    </w:p>
    <w:p w14:paraId="34AB7BBC" w14:textId="77777777" w:rsidR="00D51195" w:rsidRPr="005C0014" w:rsidRDefault="00D75922" w:rsidP="00D75922">
      <w:pPr>
        <w:pStyle w:val="2"/>
        <w:spacing w:before="0" w:line="360" w:lineRule="auto"/>
        <w:ind w:firstLine="709"/>
        <w:jc w:val="both"/>
        <w:rPr>
          <w:rFonts w:ascii="Times New Roman" w:eastAsia="Calibri" w:hAnsi="Times New Roman"/>
          <w:b w:val="0"/>
          <w:color w:val="auto"/>
          <w:sz w:val="28"/>
          <w:szCs w:val="28"/>
          <w:lang w:eastAsia="en-US"/>
        </w:rPr>
      </w:pPr>
      <w:bookmarkStart w:id="13" w:name="_Toc59476689"/>
      <w:r w:rsidRPr="005C0014">
        <w:rPr>
          <w:rFonts w:ascii="Times New Roman" w:eastAsia="Calibri" w:hAnsi="Times New Roman"/>
          <w:b w:val="0"/>
          <w:color w:val="auto"/>
          <w:sz w:val="28"/>
          <w:szCs w:val="28"/>
          <w:lang w:eastAsia="en-US"/>
        </w:rPr>
        <w:t>1.1.</w:t>
      </w:r>
      <w:r w:rsidRPr="005C0014">
        <w:rPr>
          <w:rFonts w:ascii="Times New Roman" w:eastAsia="Calibri" w:hAnsi="Times New Roman"/>
          <w:b w:val="0"/>
          <w:color w:val="auto"/>
          <w:sz w:val="28"/>
          <w:szCs w:val="28"/>
          <w:lang w:eastAsia="en-US"/>
        </w:rPr>
        <w:tab/>
        <w:t>Особенности финансового анализа</w:t>
      </w:r>
      <w:bookmarkEnd w:id="13"/>
    </w:p>
    <w:p w14:paraId="31B6B2E4" w14:textId="77777777" w:rsidR="00D51195" w:rsidRPr="005C0014" w:rsidRDefault="00D51195" w:rsidP="0087743E">
      <w:pPr>
        <w:spacing w:line="360" w:lineRule="auto"/>
        <w:ind w:firstLine="709"/>
        <w:jc w:val="both"/>
        <w:rPr>
          <w:rFonts w:eastAsia="Calibri"/>
          <w:sz w:val="28"/>
          <w:szCs w:val="28"/>
          <w:lang w:eastAsia="en-US"/>
        </w:rPr>
      </w:pPr>
    </w:p>
    <w:p w14:paraId="48F99544"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Финансовое положение компании отражается на ее способности финансировать свою деятельность. Такая ситуация характеризуется наличием финансовых ресурсов, необходимых для нормального функционирования предприятия, рациональностью его размещения и эффективного использования, отношениями с другими юридическими и физическими лицами с экономической точки зрения, платежеспособностью и финансовым состоянием компания способна своевременно производить платежи и финансировать свою деятельность, что свидетельствует о ее хорошем финансовом положении. Финансовое положение может быть стабильным, нестабильным или кризисным. Анализ финансово-хозяйственной деятельности позволяет оценить конечный результат деятельности компании и является важным фактором управления, благодаря которому можно координировать дальнейшую работу по увеличению доходов и снижению рисков</w:t>
      </w:r>
      <w:r w:rsidR="00CB26CF">
        <w:rPr>
          <w:rStyle w:val="af0"/>
          <w:rFonts w:eastAsia="Calibri"/>
          <w:sz w:val="28"/>
          <w:szCs w:val="28"/>
          <w:lang w:eastAsia="en-US"/>
        </w:rPr>
        <w:footnoteReference w:id="1"/>
      </w:r>
    </w:p>
    <w:p w14:paraId="29E033A3"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Финансовое положение-это поток финансовых потоков, обеспечивающий нормальное функционирование структуры и взаимодействие всех секторов производственных услуг. Финансовое положение в значительной степени определяет такие вещи, как качество и количество продукции, а также способность быстро продавать существующую продукцию.</w:t>
      </w:r>
    </w:p>
    <w:p w14:paraId="1929B734"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Финансовое положение напрямую зависит от динамики и количественных параметров производства. Чем быстрее растет производство, тем больше спрос на продукцию и тем лучше финансовое положение компании. Обратный процесс (снижение производственных мощностей)приводит к негативным последствиям-ухудшению финансового положения.</w:t>
      </w:r>
    </w:p>
    <w:p w14:paraId="70660833" w14:textId="77777777" w:rsidR="0087743E"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Углубленный анализ финансового состояния компании дает вам четкое представление о будущих перспективах и тенденциях развития и роста компании</w:t>
      </w:r>
      <w:r w:rsidR="0087743E" w:rsidRPr="005C0014">
        <w:rPr>
          <w:rFonts w:eastAsia="Calibri"/>
          <w:sz w:val="28"/>
          <w:szCs w:val="28"/>
          <w:lang w:eastAsia="en-US"/>
        </w:rPr>
        <w:t>.</w:t>
      </w:r>
    </w:p>
    <w:p w14:paraId="15558337"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Финансовый анализ состоит из нескольких основных этапов :</w:t>
      </w:r>
    </w:p>
    <w:p w14:paraId="0C97A409"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1. Оценка динамики балансовой валюты. На данном этапе оценка состояния осуществляется на основании бухгалтерской отчетности по форме № 1. В этом случае валовая сумма будет называться валютой баланса. После завершения расчета рекомендуется проверить баланс отчета на основе фактических прогнозов. Кроме того, целесообразно сопоставить изменение общего объема имущества за отчетный период (год, квартал) с данными по результатам хозяйственной деятельности</w:t>
      </w:r>
      <w:r w:rsidR="00CB26CF">
        <w:rPr>
          <w:rFonts w:eastAsia="Calibri"/>
          <w:sz w:val="28"/>
          <w:szCs w:val="28"/>
          <w:lang w:eastAsia="en-US"/>
        </w:rPr>
        <w:t>.</w:t>
      </w:r>
    </w:p>
    <w:p w14:paraId="307C9296"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2. Анализ финансовой стабильности. Этот тест позволяет понять, имеет ли компания финансовую независимость, может ли она манипулировать собственным капиталом и поддерживать производственный процесс, не привлекая заемные средства. Анализ стабильности дает возможность внешним инвесторам оценить перспективы компании и ее надежность. При положительном результате можно быстро получить необходимый настой.</w:t>
      </w:r>
    </w:p>
    <w:p w14:paraId="36104981"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3. Анализ платежеспособности включает в себя проверку способности компании выполнять свои обязательства. Этот анализ часто называют проверкой ликвидности, т. е. оценкой способности предприятия преобразовывать свои активы в реальный капитал для погашения своих обязательств. К основным причинам низкой ликвидности можно отнести ошибки в финансово-хозяйственной деятельности, наличие дебиторской задолженности, проблемы с оборотным капиталом и др.</w:t>
      </w:r>
    </w:p>
    <w:p w14:paraId="29E09881"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4. Анализ деловой активности. Такая проверка-это возможность обеспечить эффективное использование личных средств компании. Основные показатели включают основные параметры оборота. Чем выше денежный оборот в денежной форме, тем больше потенциал компании. Основным результатом расчетов является расчет коэффициента оборачиваемости.</w:t>
      </w:r>
    </w:p>
    <w:p w14:paraId="28476102"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Для обеспечения эффективной работы собственной компании в наших условиях менеджеру необходимо грамотно оценить финансовое положение компании, а также состояние деловой активности конкурентов и партнеров. Финансовое положение является единственным из основных критериев надежности предприятия, а также деятельности предприятия, определяющих его конкурентоспособность или потенциал для более эффективной реализации экономических интересов экономических партнеров. Это положение характеризуется тем, как оно применяется или позиционируется как существующий источник его формирования, т. е. обязательства или средства, активы. Важнейшей целью анализа финансовых показателей предприятия является выявление дополнительных трудностей в управлении финансовыми ресурсами предприятия в целом и в частности, или поиск решений.</w:t>
      </w:r>
    </w:p>
    <w:p w14:paraId="556162E4"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В процессе достижения основных целей анализа решаются рассматриваемые задачи:</w:t>
      </w:r>
      <w:r w:rsidR="00CB26CF">
        <w:rPr>
          <w:rStyle w:val="af0"/>
          <w:rFonts w:eastAsia="Calibri"/>
          <w:sz w:val="28"/>
          <w:szCs w:val="28"/>
          <w:lang w:eastAsia="en-US"/>
        </w:rPr>
        <w:footnoteReference w:id="2"/>
      </w:r>
    </w:p>
    <w:p w14:paraId="141BA484"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1.На будущий период устанавливаются основные показатели развития производственной программы, а также планы.</w:t>
      </w:r>
    </w:p>
    <w:p w14:paraId="03830DB6"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2 повышение стандартов, а также научно-экономическая целесообразность программы.</w:t>
      </w:r>
    </w:p>
    <w:p w14:paraId="55B1A39B"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3 полное и беспристрастное исследование, в котором указывается количество, качество или структура продукта, услуги или работы, которые соответствуют стандартам для реализации.</w:t>
      </w:r>
    </w:p>
    <w:p w14:paraId="1ADE5CC2"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4. определить экономические показатели использования финансовых или материальных или трудовых ресурсов.</w:t>
      </w:r>
    </w:p>
    <w:p w14:paraId="5F994415"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5 подготовка аналитических материалов для выбора оптимальных управленческих решений, связанных с разработкой стратегического плана и корректировкой текущей деятельности.</w:t>
      </w:r>
    </w:p>
    <w:p w14:paraId="15D5D005"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Как сделать правильный выбор, а также проанализировать задачи и цели финансово-хозяйственной деятельности компании очень важно для бизнеса. На основе определенных целей или с учетом имеющихся возможностей создается реальное состояние бизнеса, в большей степени ищутся оптимальные решения и выбираются последующие методы управления.</w:t>
      </w:r>
    </w:p>
    <w:p w14:paraId="469A02FE"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Объектом анализа финансовой деятельности предприятия является анализ экономических результатов или результатов производства или финансового состояния, использования рабочей силы, а также ресурсов, социального развития, использования основных средств или их состояния и оценки эффективности.</w:t>
      </w:r>
    </w:p>
    <w:p w14:paraId="1D71A670"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Анализ деятельности компании включает в себя ретроспективу, то есть предыдущее состояние объекта, то есть установление возможного состояния или диагностики в будущем, то есть описание системы настоящего.</w:t>
      </w:r>
    </w:p>
    <w:p w14:paraId="2C0ADA33"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Анализ финансовых показателей компании может проводиться как в индивидуальном, так и в общем направлении. Основным анализом считается анализ всех элементов, диагностических факторов или закономерностей, мониторинг, т. е. не только первичная обработка поступающей информации, но и последующий мониторинг различных изменений состояния финансовой деятельности компании, изучение взаимосвязи между непосредственно влияющими факторами.</w:t>
      </w:r>
      <w:r w:rsidR="00CB26CF">
        <w:rPr>
          <w:rStyle w:val="af0"/>
          <w:rFonts w:eastAsia="Calibri"/>
          <w:sz w:val="28"/>
          <w:szCs w:val="28"/>
          <w:lang w:eastAsia="en-US"/>
        </w:rPr>
        <w:footnoteReference w:id="3"/>
      </w:r>
    </w:p>
    <w:p w14:paraId="3761A341"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Анализ финансовых результатов может быть использован предприятием в ходе финансового аудита или управления, а также для назначения или дальнейшей оптимизации работы по подготовке финансовой отчетности. Владельцы бизнеса анализируют финансовые отчеты и документы, выявляют проблемы в работе и устраняют их, чтобы увеличить приток или уровень капитала и обеспечить наиболее стабильное положение на рынке.</w:t>
      </w:r>
    </w:p>
    <w:p w14:paraId="37C0CE74"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Бухгалтерские отчеты или документы часто становятся основными показателями безопасности деловых партнеров предприятия, а также информацией о хозяйственной деятельности предприятия. Финансовая отчетность организаций, действующих в условиях современной рыночной экономики, основывается на суммах показателей бухгалтерского учета или служит элементом связей между предприятиями и деловыми партнерами. Финансовая отчетность компании должна быть проверена на наличие ошибок, а также правильно составлена, прежде чем она будет показана пользователю.</w:t>
      </w:r>
    </w:p>
    <w:p w14:paraId="7ABD09CF" w14:textId="77777777" w:rsidR="00416043"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 xml:space="preserve">Объект финансового анализа представляет и финансовую работу предприятия, и различные операции, которые могут сочетаться с изменениями: денежный поток компании или текущие или </w:t>
      </w:r>
      <w:proofErr w:type="spellStart"/>
      <w:r w:rsidRPr="005C0014">
        <w:rPr>
          <w:rFonts w:eastAsia="Calibri"/>
          <w:sz w:val="28"/>
          <w:szCs w:val="28"/>
          <w:lang w:eastAsia="en-US"/>
        </w:rPr>
        <w:t>внеоборотные</w:t>
      </w:r>
      <w:proofErr w:type="spellEnd"/>
      <w:r w:rsidRPr="005C0014">
        <w:rPr>
          <w:rFonts w:eastAsia="Calibri"/>
          <w:sz w:val="28"/>
          <w:szCs w:val="28"/>
          <w:lang w:eastAsia="en-US"/>
        </w:rPr>
        <w:t xml:space="preserve"> активы, расходы, а также доходы и т. д. К ним относятся прямые заинтересованные стороны в анализе, подрядчики или покупатели, поставщики, владельцы или владельцы организации, банки или финансовые организации и деловые партнеры. Любая из этих организаций пытается учитывать свои интересы при получении информации о результатах финансового анализа. Аудиторская контора или союз консультантов и юристов могут рассматриваться как объекты косвенного интереса к анализу. Эти темы не представляют непосредственного интереса к деятельности организации, но стоят на стороне тем, представляющих непосредственный интерес, то есть защищают свои интересы. В этом случае при проведении абсолютного финансового анализа в некоторых случаях финансовая отчетность может быть небольшой. Например, аудитор или владелец бизнеса может использовать при необходимости дополнительные источники информации или бухгалтерские данные.</w:t>
      </w:r>
    </w:p>
    <w:p w14:paraId="412E49F4"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Метод проведения анализа предусматривает определенные требования к системе, а также правила, обеспечивающие эффективное применение метода. Методы экономического анализа рассматриваются как методы изучения или познания экономических явлений, а также финансов, или их взаимных действий друг с другом в процессе предпринимательской деятельности. Если понятие метода финансового анализа сочетается с методикой финансового анализа, то они обычно показывают это понятие как методологическую основу анализа.</w:t>
      </w:r>
    </w:p>
    <w:p w14:paraId="27D7E3F1" w14:textId="77777777" w:rsidR="00416043"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Существует 2 группы методов анализа: количественный метод-формальный, качественный метод-неформатированный. К первой группе методов относятся методы и технологии анализа информации, основанные на профессиональном зрительном или логическом мышлении. К качественным методам относятся: сравнительный метод, метод экспертной оценки, метод построения аналитических таблиц, метод построения схем. Вторая группа методов включает методы анализа с использованием математических формул. Одним из неоспоримых преимуществ этих методов является получение разумных или точных результатов, или на основе этих результатов, используя логику, вы можете выбрать правильный. Среди количественных методов анализа: классические, математические, экономические, бухгалтерские, статистические и др.</w:t>
      </w:r>
      <w:r w:rsidR="00CB26CF">
        <w:rPr>
          <w:rStyle w:val="af0"/>
          <w:rFonts w:eastAsia="Calibri"/>
          <w:sz w:val="28"/>
          <w:szCs w:val="28"/>
          <w:lang w:eastAsia="en-US"/>
        </w:rPr>
        <w:footnoteReference w:id="4"/>
      </w:r>
    </w:p>
    <w:p w14:paraId="20506746" w14:textId="77777777" w:rsidR="00D36A4F" w:rsidRPr="005C0014" w:rsidRDefault="00D36A4F" w:rsidP="008512E6">
      <w:pPr>
        <w:spacing w:line="360" w:lineRule="auto"/>
        <w:ind w:firstLine="709"/>
        <w:jc w:val="both"/>
        <w:rPr>
          <w:rFonts w:eastAsia="Calibri"/>
          <w:sz w:val="28"/>
          <w:szCs w:val="28"/>
          <w:lang w:eastAsia="en-US"/>
        </w:rPr>
      </w:pPr>
      <w:r w:rsidRPr="005C0014">
        <w:rPr>
          <w:rFonts w:eastAsia="Calibri"/>
          <w:sz w:val="28"/>
          <w:szCs w:val="28"/>
          <w:lang w:eastAsia="en-US"/>
        </w:rPr>
        <w:t>Одним из наиболее распространенных прогрессивных способов улучшения финансового здоровья бизнеса является внедрение кредитной политики для сокращения дебиторской задолженности. Кредитная политика предприятия регулирует предоставление коммерческого кредита и порядок сбора дебиторской задолженности. В рамках кредитной политики также было создано кредитное регулирование, которое включает в себя процедуру обработки, которая варьируется от подписания контракта на поставку продуктов или услуг до принятия судебных исков в случае неисполнения обязательств по договору.</w:t>
      </w:r>
    </w:p>
    <w:p w14:paraId="4796B049" w14:textId="77777777" w:rsidR="00D75922" w:rsidRPr="005C0014" w:rsidRDefault="00D75922" w:rsidP="00D75922">
      <w:pPr>
        <w:spacing w:line="360" w:lineRule="auto"/>
        <w:ind w:firstLine="709"/>
        <w:jc w:val="both"/>
        <w:rPr>
          <w:rFonts w:eastAsia="Calibri"/>
          <w:sz w:val="28"/>
          <w:szCs w:val="28"/>
          <w:lang w:eastAsia="en-US"/>
        </w:rPr>
      </w:pPr>
    </w:p>
    <w:p w14:paraId="7AF5C1C6" w14:textId="77777777" w:rsidR="00D75922" w:rsidRPr="005C0014" w:rsidRDefault="00D75922" w:rsidP="00D75922">
      <w:pPr>
        <w:pStyle w:val="2"/>
        <w:spacing w:before="0" w:line="360" w:lineRule="auto"/>
        <w:ind w:firstLine="709"/>
        <w:jc w:val="both"/>
        <w:rPr>
          <w:rFonts w:ascii="Times New Roman" w:eastAsia="Calibri" w:hAnsi="Times New Roman"/>
          <w:b w:val="0"/>
          <w:color w:val="auto"/>
          <w:sz w:val="28"/>
          <w:szCs w:val="28"/>
          <w:lang w:eastAsia="en-US"/>
        </w:rPr>
      </w:pPr>
      <w:bookmarkStart w:id="14" w:name="_Toc59476690"/>
      <w:r w:rsidRPr="005C0014">
        <w:rPr>
          <w:rFonts w:ascii="Times New Roman" w:eastAsia="Calibri" w:hAnsi="Times New Roman"/>
          <w:b w:val="0"/>
          <w:color w:val="auto"/>
          <w:sz w:val="28"/>
          <w:szCs w:val="28"/>
          <w:lang w:eastAsia="en-US"/>
        </w:rPr>
        <w:t>1.2.</w:t>
      </w:r>
      <w:r w:rsidRPr="005C0014">
        <w:rPr>
          <w:rFonts w:ascii="Times New Roman" w:eastAsia="Calibri" w:hAnsi="Times New Roman"/>
          <w:b w:val="0"/>
          <w:color w:val="auto"/>
          <w:sz w:val="28"/>
          <w:szCs w:val="28"/>
          <w:lang w:eastAsia="en-US"/>
        </w:rPr>
        <w:tab/>
        <w:t>Содержание</w:t>
      </w:r>
      <w:r w:rsidR="005C0014" w:rsidRPr="005C0014">
        <w:rPr>
          <w:rFonts w:ascii="Times New Roman" w:eastAsia="Calibri" w:hAnsi="Times New Roman"/>
          <w:b w:val="0"/>
          <w:color w:val="auto"/>
          <w:sz w:val="28"/>
          <w:szCs w:val="28"/>
          <w:lang w:eastAsia="en-US"/>
        </w:rPr>
        <w:t xml:space="preserve"> методов</w:t>
      </w:r>
      <w:r w:rsidRPr="005C0014">
        <w:rPr>
          <w:rFonts w:ascii="Times New Roman" w:eastAsia="Calibri" w:hAnsi="Times New Roman"/>
          <w:b w:val="0"/>
          <w:color w:val="auto"/>
          <w:sz w:val="28"/>
          <w:szCs w:val="28"/>
          <w:lang w:eastAsia="en-US"/>
        </w:rPr>
        <w:t xml:space="preserve"> финансового анализа</w:t>
      </w:r>
      <w:bookmarkEnd w:id="14"/>
    </w:p>
    <w:p w14:paraId="4117C04A" w14:textId="77777777" w:rsidR="00D75922" w:rsidRPr="005C0014" w:rsidRDefault="00D75922" w:rsidP="008512E6">
      <w:pPr>
        <w:spacing w:line="360" w:lineRule="auto"/>
        <w:ind w:firstLine="709"/>
        <w:jc w:val="both"/>
        <w:rPr>
          <w:rFonts w:eastAsia="Calibri"/>
          <w:sz w:val="28"/>
          <w:szCs w:val="28"/>
          <w:lang w:eastAsia="en-US"/>
        </w:rPr>
      </w:pPr>
    </w:p>
    <w:p w14:paraId="4738BE5C"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По разным критериям классифицируются формы финансового анализа, например: </w:t>
      </w:r>
    </w:p>
    <w:p w14:paraId="66EBA357" w14:textId="4348E401" w:rsidR="005C0014" w:rsidRPr="005C0014" w:rsidRDefault="005C0014" w:rsidP="005C0014">
      <w:pPr>
        <w:numPr>
          <w:ilvl w:val="0"/>
          <w:numId w:val="34"/>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По степени осуществимости или обширности информационного обеспечения в учебно-методической либо научной литературе выделяется 2 вида анализа: внешний, а также внутренний. При осуществлении внешнего анализа применяются показатели открытой финансовой информации, а также при его проведении нужны </w:t>
      </w:r>
      <w:r w:rsidR="00E2217C" w:rsidRPr="005C0014">
        <w:rPr>
          <w:rFonts w:eastAsia="Calibri"/>
          <w:sz w:val="28"/>
          <w:szCs w:val="28"/>
          <w:lang w:eastAsia="en-US"/>
        </w:rPr>
        <w:t>типовые методики,</w:t>
      </w:r>
      <w:r w:rsidRPr="005C0014">
        <w:rPr>
          <w:rFonts w:eastAsia="Calibri"/>
          <w:sz w:val="28"/>
          <w:szCs w:val="28"/>
          <w:lang w:eastAsia="en-US"/>
        </w:rPr>
        <w:t xml:space="preserve"> в которых подразумевается применение значительного количества базовых показателей. Субъекты, которые применят внешний анализ например, страховые компании, налоговые администрации, аудиторские фирмы, и т.д., стараются учредить, насколько рационально с экономической точки зрения поддерживать отношения с этим предприятием, либо наоборот лучше выбрать в качестве партнера иную организацию. Вследствие этого для данного анализа применяется метод сравнения. Наоборот, при внутреннем финансовом анализе нужна наиболее доскональная информация, которая заключается и в бухгалтерских отчётах, и в иной документации скажем, данные управленческого учёта. Данный анализ применяют финансовые менеджеры либо собственники предприятия. </w:t>
      </w:r>
    </w:p>
    <w:p w14:paraId="78E62B3A" w14:textId="77777777" w:rsidR="005C0014" w:rsidRPr="005C0014" w:rsidRDefault="005C0014" w:rsidP="005C0014">
      <w:pPr>
        <w:numPr>
          <w:ilvl w:val="0"/>
          <w:numId w:val="34"/>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По объему исследования анализа. Данный анализ может быть двух видов: полный либо тематический. </w:t>
      </w:r>
    </w:p>
    <w:p w14:paraId="31153C1E" w14:textId="77777777" w:rsidR="005C0014" w:rsidRPr="005C0014" w:rsidRDefault="005C0014" w:rsidP="005C0014">
      <w:pPr>
        <w:numPr>
          <w:ilvl w:val="0"/>
          <w:numId w:val="1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полный анализ нужен при анализе всех в совокупности аспектов либо взаимосвязей деятельности предприятия; − тематический анализ применяют при приобретении данных об отдельных интересующих аспектах деятельности компании. </w:t>
      </w:r>
    </w:p>
    <w:p w14:paraId="16B0220B" w14:textId="77777777" w:rsidR="005C0014" w:rsidRPr="005C0014" w:rsidRDefault="005C0014" w:rsidP="005C0014">
      <w:pPr>
        <w:numPr>
          <w:ilvl w:val="0"/>
          <w:numId w:val="34"/>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По объекту анализа. Данный анализ может быть трёх видов: </w:t>
      </w:r>
    </w:p>
    <w:p w14:paraId="7E16BCFC" w14:textId="77777777" w:rsidR="005C0014" w:rsidRPr="005C0014" w:rsidRDefault="005C0014" w:rsidP="005C0014">
      <w:pPr>
        <w:numPr>
          <w:ilvl w:val="0"/>
          <w:numId w:val="1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финансовый анализ отдельных операций, представляет собой сбор информации об операциях, связанных с долгосрочными либо краткосрочными вложениями, а также финансированием проектов и др. </w:t>
      </w:r>
    </w:p>
    <w:p w14:paraId="495D0A34" w14:textId="77777777" w:rsidR="005C0014" w:rsidRPr="005C0014" w:rsidRDefault="005C0014" w:rsidP="005C0014">
      <w:pPr>
        <w:numPr>
          <w:ilvl w:val="0"/>
          <w:numId w:val="1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финансовый анализ деятельности компании в целом, совершается при анализе всей деятельности, не выделяя, а также не разбирая по отдельности любые структурные единицы; </w:t>
      </w:r>
    </w:p>
    <w:p w14:paraId="115D5412" w14:textId="77777777" w:rsidR="005C0014" w:rsidRPr="005C0014" w:rsidRDefault="005C0014" w:rsidP="005C0014">
      <w:pPr>
        <w:numPr>
          <w:ilvl w:val="0"/>
          <w:numId w:val="1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финансовый анализ деятельности отдельных подразделений или структурных единиц, предоставленными документами для данного анализа предназначаются результаты управленческого учёта организации. </w:t>
      </w:r>
    </w:p>
    <w:p w14:paraId="446EEE96" w14:textId="77777777" w:rsidR="005C0014" w:rsidRPr="005C0014" w:rsidRDefault="005C0014" w:rsidP="005C0014">
      <w:pPr>
        <w:numPr>
          <w:ilvl w:val="0"/>
          <w:numId w:val="34"/>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По периоду проведения анализа, выделяется три вида анализа: </w:t>
      </w:r>
    </w:p>
    <w:p w14:paraId="6EC3C53C" w14:textId="77777777" w:rsidR="005C0014" w:rsidRPr="005C0014" w:rsidRDefault="005C0014" w:rsidP="005C0014">
      <w:pPr>
        <w:numPr>
          <w:ilvl w:val="0"/>
          <w:numId w:val="26"/>
        </w:numPr>
        <w:spacing w:line="360" w:lineRule="auto"/>
        <w:ind w:left="0" w:firstLine="709"/>
        <w:jc w:val="both"/>
        <w:rPr>
          <w:rFonts w:eastAsia="Calibri"/>
          <w:sz w:val="28"/>
          <w:szCs w:val="28"/>
          <w:lang w:eastAsia="en-US"/>
        </w:rPr>
      </w:pPr>
      <w:r w:rsidRPr="005C0014">
        <w:rPr>
          <w:rFonts w:eastAsia="Calibri"/>
          <w:sz w:val="28"/>
          <w:szCs w:val="28"/>
          <w:lang w:eastAsia="en-US"/>
        </w:rPr>
        <w:t>ретроспективный или последующий финансовый анализ. С целью глубокого или полного анализа финансовой деятельности, например, происходит сопоставление текущего анализа с предварительными анализами, он проводится организацией за обусловленный отчётный период;</w:t>
      </w:r>
    </w:p>
    <w:p w14:paraId="67727958" w14:textId="77777777" w:rsidR="005C0014" w:rsidRPr="005C0014" w:rsidRDefault="005C0014" w:rsidP="005C0014">
      <w:pPr>
        <w:numPr>
          <w:ilvl w:val="0"/>
          <w:numId w:val="26"/>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предварительный финансовый анализ. Он реализовывается при изучении в общем финансовой деятельности либо некоторых процессов внутри компании, например, анализ платёжеспособности с целью получения заёмных средств либо кредита; </w:t>
      </w:r>
    </w:p>
    <w:p w14:paraId="2DA60A33" w14:textId="77777777" w:rsidR="005C0014" w:rsidRPr="005C0014" w:rsidRDefault="005C0014" w:rsidP="005C0014">
      <w:pPr>
        <w:numPr>
          <w:ilvl w:val="0"/>
          <w:numId w:val="26"/>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оперативный или текущий финансовый анализ. Он как правило проводится в ходе финансово-хозяйственных операций, за малый период времени, при том чтоб как можно скорее повлиять либо улучшить результаты деятельности. </w:t>
      </w:r>
    </w:p>
    <w:p w14:paraId="55E20936" w14:textId="77777777" w:rsidR="005C0014" w:rsidRPr="005C0014" w:rsidRDefault="005C0014" w:rsidP="005C0014">
      <w:pPr>
        <w:numPr>
          <w:ilvl w:val="0"/>
          <w:numId w:val="34"/>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По времени осуществления анализа, выделяют три вида анализа: </w:t>
      </w:r>
    </w:p>
    <w:p w14:paraId="5B884FC8" w14:textId="77777777" w:rsidR="005C0014" w:rsidRPr="005C0014" w:rsidRDefault="005C0014" w:rsidP="005C0014">
      <w:pPr>
        <w:numPr>
          <w:ilvl w:val="0"/>
          <w:numId w:val="27"/>
        </w:numPr>
        <w:spacing w:line="360" w:lineRule="auto"/>
        <w:ind w:left="0" w:firstLine="709"/>
        <w:jc w:val="both"/>
        <w:rPr>
          <w:rFonts w:eastAsia="Calibri"/>
          <w:sz w:val="28"/>
          <w:szCs w:val="28"/>
          <w:lang w:eastAsia="en-US"/>
        </w:rPr>
      </w:pPr>
      <w:r w:rsidRPr="005C0014">
        <w:rPr>
          <w:rFonts w:eastAsia="Calibri"/>
          <w:sz w:val="28"/>
          <w:szCs w:val="28"/>
          <w:lang w:eastAsia="en-US"/>
        </w:rPr>
        <w:t>последующий анализ. Он проводится следом после окончания финансовых операций и разрешает контролировать существенные процессы;</w:t>
      </w:r>
    </w:p>
    <w:p w14:paraId="17698C77" w14:textId="77777777" w:rsidR="005C0014" w:rsidRPr="005C0014" w:rsidRDefault="005C0014" w:rsidP="005C0014">
      <w:pPr>
        <w:numPr>
          <w:ilvl w:val="0"/>
          <w:numId w:val="27"/>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анализ прогнозов будущей деятельности. Он используется до исполнения хозяйственных операций; </w:t>
      </w:r>
    </w:p>
    <w:p w14:paraId="473E7EC8" w14:textId="77777777" w:rsidR="005C0014" w:rsidRPr="005C0014" w:rsidRDefault="005C0014" w:rsidP="005C0014">
      <w:pPr>
        <w:numPr>
          <w:ilvl w:val="0"/>
          <w:numId w:val="27"/>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анализ оперативной деятельности. Он разрешает привнести изменения в текущую деятельность. </w:t>
      </w:r>
    </w:p>
    <w:p w14:paraId="4392986C"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6) По охвату анализируемых объектов, выделяют два вида: − выборочный анализ. Он содержит в себя данные о работе некоторых отдельных подразделений; − сплошной анализ. Он приносит информацию о работе всех отделов предприятия. </w:t>
      </w:r>
    </w:p>
    <w:p w14:paraId="69EE31F0"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По методике проведения анализа, выделяют четыре вида: </w:t>
      </w:r>
    </w:p>
    <w:p w14:paraId="71FEA1B2" w14:textId="77777777" w:rsidR="005C0014" w:rsidRPr="005C0014" w:rsidRDefault="005C0014" w:rsidP="005C0014">
      <w:pPr>
        <w:numPr>
          <w:ilvl w:val="0"/>
          <w:numId w:val="28"/>
        </w:numPr>
        <w:spacing w:line="360" w:lineRule="auto"/>
        <w:ind w:left="0" w:firstLine="709"/>
        <w:jc w:val="both"/>
        <w:rPr>
          <w:rFonts w:eastAsia="Calibri"/>
          <w:sz w:val="28"/>
          <w:szCs w:val="28"/>
          <w:lang w:eastAsia="en-US"/>
        </w:rPr>
      </w:pPr>
      <w:r w:rsidRPr="005C0014">
        <w:rPr>
          <w:rFonts w:eastAsia="Calibri"/>
          <w:sz w:val="28"/>
          <w:szCs w:val="28"/>
          <w:lang w:eastAsia="en-US"/>
        </w:rPr>
        <w:t>диагностический анализ. Он предназначается для выявления нарушений в процессе финансово-хозяйственной деятельности;</w:t>
      </w:r>
    </w:p>
    <w:p w14:paraId="508E1DE1" w14:textId="77777777" w:rsidR="005C0014" w:rsidRPr="005C0014" w:rsidRDefault="005C0014" w:rsidP="005C0014">
      <w:pPr>
        <w:numPr>
          <w:ilvl w:val="0"/>
          <w:numId w:val="28"/>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детерминированный анализ. Он применяется для установки связей между факторами деятельности организации и её показателями, которые оказывают на организацию воздействие; </w:t>
      </w:r>
    </w:p>
    <w:p w14:paraId="771D1016" w14:textId="77777777" w:rsidR="005C0014" w:rsidRPr="005C0014" w:rsidRDefault="005C0014" w:rsidP="005C0014">
      <w:pPr>
        <w:numPr>
          <w:ilvl w:val="0"/>
          <w:numId w:val="28"/>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операционный анализ. Он базируется на обнаружении связей между объёмом продаж, издержками либо прибылью, а также предназначается для экономического обоснования принимаемых решений; </w:t>
      </w:r>
    </w:p>
    <w:p w14:paraId="30FF038B" w14:textId="77777777" w:rsidR="005C0014" w:rsidRPr="005C0014" w:rsidRDefault="005C0014" w:rsidP="005C0014">
      <w:pPr>
        <w:numPr>
          <w:ilvl w:val="0"/>
          <w:numId w:val="28"/>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сопоставительный анализ. При этом анализе совершается соотнесение отчётных показателей с показателями отчётных прошлых периодов; </w:t>
      </w:r>
    </w:p>
    <w:p w14:paraId="4237C689" w14:textId="77777777" w:rsidR="005C0014" w:rsidRPr="005C0014" w:rsidRDefault="005C0014" w:rsidP="005C0014">
      <w:pPr>
        <w:numPr>
          <w:ilvl w:val="0"/>
          <w:numId w:val="28"/>
        </w:numPr>
        <w:spacing w:line="360" w:lineRule="auto"/>
        <w:ind w:left="0" w:firstLine="709"/>
        <w:jc w:val="both"/>
        <w:rPr>
          <w:rFonts w:eastAsia="Calibri"/>
          <w:sz w:val="28"/>
          <w:szCs w:val="28"/>
          <w:lang w:eastAsia="en-US"/>
        </w:rPr>
      </w:pPr>
      <w:r w:rsidRPr="005C0014">
        <w:rPr>
          <w:rFonts w:eastAsia="Calibri"/>
          <w:sz w:val="28"/>
          <w:szCs w:val="28"/>
          <w:lang w:eastAsia="en-US"/>
        </w:rPr>
        <w:t>факторный анализ. Он предназначается для установления воздействия разных факторов на показатели деятельности компании.</w:t>
      </w:r>
    </w:p>
    <w:p w14:paraId="70C843D8"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Методика выполнения анализа предоставляет определённую систему требований, а также правил, которые дают гарантию эффективного применение метода. Метод экономического анализа, считается способ исследования либо познания хозяйственных явлений, а также финансовых, или их взаимных действия между собой в ходе деятельности предприятия. Если совместить понятие метода финансового анализа с методикой финансового анализа, то в целом они показывают эту концепцию как методологическую основу анализа. </w:t>
      </w:r>
    </w:p>
    <w:p w14:paraId="4DDF99A6"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Выделяют 2 группы аналитических методов: количественные методы – формализованные, а также качественные методы - неформализованные. На основе профессионального видения либо логического мышления, к первой группе методов причисляют способы, а также приемы анализа информации. К качественным методам относятся: метод сравнения, метод экспертной оценки, метод построения аналитических таблиц, метод построения сценариев. Ко второй группе методов относятся аналитические приемы, использующие математические формулы. Один из бесспорных плюсов этих методов, это получение обоснованного или точного результата, либо результатов, в основе которых, применяя логику можно избрать правильные. Среди количественных методов анализа выделяют: классические, математические, экономические, бухгалтерские, статистические и другие. </w:t>
      </w:r>
      <w:r w:rsidR="00CB26CF">
        <w:rPr>
          <w:rStyle w:val="af0"/>
          <w:rFonts w:eastAsia="Calibri"/>
          <w:sz w:val="28"/>
          <w:szCs w:val="28"/>
          <w:lang w:eastAsia="en-US"/>
        </w:rPr>
        <w:footnoteReference w:id="5"/>
      </w:r>
    </w:p>
    <w:p w14:paraId="1616499A"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Изучая либо разбирая финансовую документацию компании, возможно использовать различные методы финансового анализа: количественные или качественные.</w:t>
      </w:r>
    </w:p>
    <w:p w14:paraId="701259AE"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Однако в большей мере довольно часто применят данные методы: </w:t>
      </w:r>
    </w:p>
    <w:p w14:paraId="0B076605" w14:textId="77777777" w:rsidR="005C0014" w:rsidRPr="005C0014" w:rsidRDefault="005C0014" w:rsidP="005C0014">
      <w:pPr>
        <w:numPr>
          <w:ilvl w:val="0"/>
          <w:numId w:val="2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Вертикальный анализ; </w:t>
      </w:r>
    </w:p>
    <w:p w14:paraId="35E18065" w14:textId="77777777" w:rsidR="005C0014" w:rsidRPr="005C0014" w:rsidRDefault="005C0014" w:rsidP="005C0014">
      <w:pPr>
        <w:numPr>
          <w:ilvl w:val="0"/>
          <w:numId w:val="2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Метод абсолютных, средних, а также относительных величин; </w:t>
      </w:r>
    </w:p>
    <w:p w14:paraId="27076D79" w14:textId="77777777" w:rsidR="005C0014" w:rsidRPr="005C0014" w:rsidRDefault="005C0014" w:rsidP="005C0014">
      <w:pPr>
        <w:numPr>
          <w:ilvl w:val="0"/>
          <w:numId w:val="2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Метод сравнения </w:t>
      </w:r>
    </w:p>
    <w:p w14:paraId="62FF7912" w14:textId="77777777" w:rsidR="005C0014" w:rsidRPr="005C0014" w:rsidRDefault="005C0014" w:rsidP="005C0014">
      <w:pPr>
        <w:numPr>
          <w:ilvl w:val="0"/>
          <w:numId w:val="2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Горизонтальный анализ; </w:t>
      </w:r>
    </w:p>
    <w:p w14:paraId="7DD497A1" w14:textId="77777777" w:rsidR="005C0014" w:rsidRPr="005C0014" w:rsidRDefault="005C0014" w:rsidP="005C0014">
      <w:pPr>
        <w:numPr>
          <w:ilvl w:val="0"/>
          <w:numId w:val="2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Анализ с помощью финансовых коэффициентов; </w:t>
      </w:r>
    </w:p>
    <w:p w14:paraId="5FC9F180" w14:textId="77777777" w:rsidR="005C0014" w:rsidRPr="005C0014" w:rsidRDefault="005C0014" w:rsidP="005C0014">
      <w:pPr>
        <w:numPr>
          <w:ilvl w:val="0"/>
          <w:numId w:val="2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Метод экспертных оценок; </w:t>
      </w:r>
    </w:p>
    <w:p w14:paraId="614298A2" w14:textId="77777777" w:rsidR="005C0014" w:rsidRPr="005C0014" w:rsidRDefault="005C0014" w:rsidP="005C0014">
      <w:pPr>
        <w:numPr>
          <w:ilvl w:val="0"/>
          <w:numId w:val="2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Факторный анализ; </w:t>
      </w:r>
    </w:p>
    <w:p w14:paraId="52E67696" w14:textId="77777777" w:rsidR="005C0014" w:rsidRPr="005C0014" w:rsidRDefault="005C0014" w:rsidP="005C0014">
      <w:pPr>
        <w:numPr>
          <w:ilvl w:val="0"/>
          <w:numId w:val="2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Метод построения дерева решений </w:t>
      </w:r>
    </w:p>
    <w:p w14:paraId="6E603C5E" w14:textId="77777777" w:rsidR="005C0014" w:rsidRPr="005C0014" w:rsidRDefault="005C0014" w:rsidP="005C0014">
      <w:pPr>
        <w:numPr>
          <w:ilvl w:val="0"/>
          <w:numId w:val="29"/>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Метод детализации. </w:t>
      </w:r>
    </w:p>
    <w:p w14:paraId="7CF8E738"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В ходе работы по сбору данных либо сбору показателей преследуется цель приобретения информации о значениях обусловленных свойств, характеризующий каждый компонент предоставленного процесса. Принято выделять среди показателей: средние либо относительные или абсолютные. Применяя эти показатели вместе можно дать абсолютную характеристику всем экономическим процессам, совершающимися на предприятии. Любой из данных показателей осуществляет обусловленную роль, а также нужен в ходе анализа.</w:t>
      </w:r>
      <w:r w:rsidR="00CB26CF">
        <w:rPr>
          <w:rStyle w:val="af0"/>
          <w:rFonts w:eastAsia="Calibri"/>
          <w:sz w:val="28"/>
          <w:szCs w:val="28"/>
          <w:lang w:eastAsia="en-US"/>
        </w:rPr>
        <w:footnoteReference w:id="6"/>
      </w:r>
    </w:p>
    <w:p w14:paraId="73CB3FF5"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Рассмотрим метод относительных, абсолютных, а также средних величин. Метод абсолютных величин находит численность либо размер, объём процесса. Денежная, условно-натуральная и натуральная единицы измерения используются для измерения этой величины. Одним из абсолютных показателей считается абсолютное отклонение, это разница между двумя одинаковыми показателями: </w:t>
      </w:r>
    </w:p>
    <w:p w14:paraId="57619A81" w14:textId="77777777" w:rsidR="005C0014" w:rsidRPr="005C0014" w:rsidRDefault="005C0014" w:rsidP="005C0014">
      <w:pPr>
        <w:spacing w:line="360" w:lineRule="auto"/>
        <w:ind w:firstLine="709"/>
        <w:jc w:val="both"/>
        <w:rPr>
          <w:rFonts w:eastAsia="Calibri"/>
          <w:sz w:val="28"/>
          <w:szCs w:val="28"/>
          <w:lang w:eastAsia="en-US"/>
        </w:rPr>
      </w:pPr>
    </w:p>
    <w:p w14:paraId="5671347B" w14:textId="77777777" w:rsidR="005C0014" w:rsidRPr="005C0014" w:rsidRDefault="005C0014" w:rsidP="005C0014">
      <w:pPr>
        <w:spacing w:line="360" w:lineRule="auto"/>
        <w:jc w:val="center"/>
        <w:rPr>
          <w:rFonts w:eastAsia="Calibri"/>
          <w:sz w:val="28"/>
          <w:szCs w:val="28"/>
          <w:lang w:eastAsia="en-US"/>
        </w:rPr>
      </w:pPr>
      <w:r w:rsidRPr="005C0014">
        <w:rPr>
          <w:rFonts w:eastAsia="Calibri"/>
          <w:sz w:val="28"/>
          <w:szCs w:val="28"/>
          <w:lang w:eastAsia="en-US"/>
        </w:rPr>
        <w:t>± ΔП = П1 – П0,</w:t>
      </w:r>
      <w:r w:rsidRPr="005C0014">
        <w:rPr>
          <w:rFonts w:eastAsia="Calibri"/>
          <w:sz w:val="28"/>
          <w:szCs w:val="28"/>
          <w:lang w:eastAsia="en-US"/>
        </w:rPr>
        <w:tab/>
        <w:t xml:space="preserve"> (1)</w:t>
      </w:r>
      <w:r w:rsidR="00CB26CF">
        <w:rPr>
          <w:rStyle w:val="af0"/>
          <w:rFonts w:eastAsia="Calibri"/>
          <w:sz w:val="28"/>
          <w:szCs w:val="28"/>
          <w:lang w:eastAsia="en-US"/>
        </w:rPr>
        <w:footnoteReference w:id="7"/>
      </w:r>
    </w:p>
    <w:p w14:paraId="4FF748EB" w14:textId="77777777" w:rsidR="005C0014" w:rsidRPr="005C0014" w:rsidRDefault="005C0014" w:rsidP="005C0014">
      <w:pPr>
        <w:spacing w:line="360" w:lineRule="auto"/>
        <w:ind w:firstLine="709"/>
        <w:jc w:val="both"/>
        <w:rPr>
          <w:rFonts w:eastAsia="Calibri"/>
          <w:sz w:val="28"/>
          <w:szCs w:val="28"/>
          <w:lang w:eastAsia="en-US"/>
        </w:rPr>
      </w:pPr>
    </w:p>
    <w:p w14:paraId="5CB55156"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где </w:t>
      </w:r>
    </w:p>
    <w:p w14:paraId="32FE34A6"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ΔП – это абсолютное отклонение показателя; </w:t>
      </w:r>
    </w:p>
    <w:p w14:paraId="5D368710"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П</w:t>
      </w:r>
      <w:r w:rsidRPr="005C0014">
        <w:rPr>
          <w:rFonts w:eastAsia="Calibri"/>
          <w:sz w:val="28"/>
          <w:szCs w:val="28"/>
          <w:vertAlign w:val="subscript"/>
          <w:lang w:eastAsia="en-US"/>
        </w:rPr>
        <w:t>1</w:t>
      </w:r>
      <w:r w:rsidRPr="005C0014">
        <w:rPr>
          <w:rFonts w:eastAsia="Calibri"/>
          <w:sz w:val="28"/>
          <w:szCs w:val="28"/>
          <w:lang w:eastAsia="en-US"/>
        </w:rPr>
        <w:t xml:space="preserve"> – значение показателя в отчётном периоде; </w:t>
      </w:r>
    </w:p>
    <w:p w14:paraId="0FE86AF3"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П</w:t>
      </w:r>
      <w:r w:rsidRPr="005C0014">
        <w:rPr>
          <w:rFonts w:eastAsia="Calibri"/>
          <w:sz w:val="28"/>
          <w:szCs w:val="28"/>
          <w:vertAlign w:val="subscript"/>
          <w:lang w:eastAsia="en-US"/>
        </w:rPr>
        <w:t>0</w:t>
      </w:r>
      <w:r w:rsidRPr="005C0014">
        <w:rPr>
          <w:rFonts w:eastAsia="Calibri"/>
          <w:sz w:val="28"/>
          <w:szCs w:val="28"/>
          <w:lang w:eastAsia="en-US"/>
        </w:rPr>
        <w:t xml:space="preserve"> – значение показателя в предыдущем периоде. </w:t>
      </w:r>
    </w:p>
    <w:p w14:paraId="625BA299"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Метод относительных величин представляет собой числовую меру соотношения между собой сопоставимых величин – он рассчитывается путём деления одной на другую. Проводить соотношение можно одинаковыми показателями. Результатом данного соотношения становится коэффициент, который выражается в процентах либо количественно, и выражает, на сколько либо во сколько исследуемый показатель меньше или больше отчетного. </w:t>
      </w:r>
    </w:p>
    <w:p w14:paraId="7079BBDE"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Как правило, применяют для обобщения информации, метод средних величин. Она даёт общую количественную характеристику всей совокупности и определяет её в отношении этого признака. Для получения полной информации о деятельности предприятия, в процессе проведения анализа финансово-хозяйственной деятельности, нужно рассматривать в совокупности средние показатели и относительные показатели, а также абсолютные показатели. Самым распространённым, а также самым главным методом экономического анализа, считается метод сравнения. В первую очередь в процессе исследования, а также анализа информации применяется этот метод. Сущность данного метода содержится в соотнесении в рассматриваемом периоде истинных показателей деятельности предприятия с аналогичными по разным направлениям. Метод считается известным в значительной степени благодаря особенностям мышления человека, при котором сравнение всегда идет парами, что разрешает свободнее определить, а также оценить итоговый результат.</w:t>
      </w:r>
    </w:p>
    <w:p w14:paraId="09293042"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Структурный или вертикальный анализ, является представлением финансового отчета или попросту говоря документацию, в форме относительных показателей. Благодаря этому анализу определяется текущее состояние структуры отчёта о прибыли и баланса, и анализировать их в динамике. </w:t>
      </w:r>
    </w:p>
    <w:p w14:paraId="0C2D0A27"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Методика проведения этого анализа содержится в каждой статьи в форме процентной доли от базисного значения и в приеме за сто процентов показателей суммы активов или анализа баланса, а также выручки или анализа отчета о прибылях. Используя динамические ряды величин, возможно проверить в настоящем периоде и осуществить прогноз структурных изменений в перспективе, что считается неотъемлемой составляющей вертикального анализа. </w:t>
      </w:r>
    </w:p>
    <w:p w14:paraId="36EB3A28"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Горизонтальным анализом является сравнительный анализ финансовых данных за определенную цепь периодов. Этот анализ баланса приводит к компоновке относительных темпов прироста либо снижения и абсолютных показателей баланса, в одну либо единую цепь аналитических таблиц. Как правило, применяют либо берут предоставленные сведения о темпах роста за пару лет - ряд смежных периодов, с целью анализа изменения статей баланса или прогноза их будущего значения. При составлении финансового прогноза, выполняет главную роль в управлении, часть горизонтального анализа, которым является трендовый анализ. </w:t>
      </w:r>
    </w:p>
    <w:p w14:paraId="7922EF03"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Тренд или тенденцию находят при помощью анализа временных рядов так: в начале нужно построить график главных показателей организации, для расчета прогностического значения, а также определения темпов роста за год в среднем. Для отдельного предприятия расчетным периодом является месяц либо квартал на настоящий момент времени. Помогает решать анализ временных рядов определённые задачи: </w:t>
      </w:r>
    </w:p>
    <w:p w14:paraId="4C38482A" w14:textId="77777777" w:rsidR="005C0014" w:rsidRPr="005C0014" w:rsidRDefault="005C0014" w:rsidP="005C0014">
      <w:pPr>
        <w:numPr>
          <w:ilvl w:val="0"/>
          <w:numId w:val="30"/>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изучение случайные колебания либо структуры временных рядов; </w:t>
      </w:r>
    </w:p>
    <w:p w14:paraId="263559B0" w14:textId="77777777" w:rsidR="005C0014" w:rsidRPr="005C0014" w:rsidRDefault="005C0014" w:rsidP="005C0014">
      <w:pPr>
        <w:numPr>
          <w:ilvl w:val="0"/>
          <w:numId w:val="30"/>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изучение между процессами взаимосвязей; </w:t>
      </w:r>
    </w:p>
    <w:p w14:paraId="67BE7406" w14:textId="77777777" w:rsidR="005C0014" w:rsidRPr="005C0014" w:rsidRDefault="005C0014" w:rsidP="005C0014">
      <w:pPr>
        <w:numPr>
          <w:ilvl w:val="0"/>
          <w:numId w:val="30"/>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построение временного ряда в математической модели. </w:t>
      </w:r>
    </w:p>
    <w:p w14:paraId="10760823"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Имеет ряд преимуществ метод финансовых коэффициентов, например: </w:t>
      </w:r>
    </w:p>
    <w:p w14:paraId="1B22E728" w14:textId="77777777" w:rsidR="005C0014" w:rsidRPr="005C0014" w:rsidRDefault="005C0014" w:rsidP="005C0014">
      <w:pPr>
        <w:numPr>
          <w:ilvl w:val="0"/>
          <w:numId w:val="31"/>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позволяет установить финансовые потенциальные изменения или состояние организации в его будущей либо настоящей деятельности; </w:t>
      </w:r>
    </w:p>
    <w:p w14:paraId="250AA51A" w14:textId="77777777" w:rsidR="005C0014" w:rsidRPr="005C0014" w:rsidRDefault="005C0014" w:rsidP="005C0014">
      <w:pPr>
        <w:numPr>
          <w:ilvl w:val="0"/>
          <w:numId w:val="31"/>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дает вероятность получить нужные данные, которые играют интерес для различных пользователей, а именно инвесторы, финансовые менеджеры, кредиторы; </w:t>
      </w:r>
    </w:p>
    <w:p w14:paraId="246C996F" w14:textId="77777777" w:rsidR="005C0014" w:rsidRPr="005C0014" w:rsidRDefault="005C0014" w:rsidP="005C0014">
      <w:pPr>
        <w:numPr>
          <w:ilvl w:val="0"/>
          <w:numId w:val="31"/>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в расчетах прост, а также удобен; </w:t>
      </w:r>
    </w:p>
    <w:p w14:paraId="7546F9A2" w14:textId="77777777" w:rsidR="005C0014" w:rsidRPr="005C0014" w:rsidRDefault="005C0014" w:rsidP="005C0014">
      <w:pPr>
        <w:numPr>
          <w:ilvl w:val="0"/>
          <w:numId w:val="31"/>
        </w:numPr>
        <w:spacing w:line="360" w:lineRule="auto"/>
        <w:ind w:left="0" w:firstLine="709"/>
        <w:jc w:val="both"/>
        <w:rPr>
          <w:rFonts w:eastAsia="Calibri"/>
          <w:sz w:val="28"/>
          <w:szCs w:val="28"/>
          <w:lang w:eastAsia="en-US"/>
        </w:rPr>
      </w:pPr>
      <w:r w:rsidRPr="005C0014">
        <w:rPr>
          <w:rFonts w:eastAsia="Calibri"/>
          <w:sz w:val="28"/>
          <w:szCs w:val="28"/>
          <w:lang w:eastAsia="en-US"/>
        </w:rPr>
        <w:t>дает возможность, относительно иных объектов, провести анализ финансового состояния объекта в этом виде деятельности.</w:t>
      </w:r>
    </w:p>
    <w:p w14:paraId="3EE3B28A"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Метод экспертных оценок, считается одним из методов прогнозирования либо определения финансового состояния организации. Этот метод, с помощью инструментов экономической статистики, содержится в многоуровневом опросе экспертов, по нужным вопросам, либо обработке приобретенных результатов. </w:t>
      </w:r>
    </w:p>
    <w:p w14:paraId="4045272F"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Методы экспертной оценки может применяться при неисполнимости обоснования данных при помощи инструментальных методов, а также основываются на интуиции, предвидении будущего хода событий например, примером применения этого метода может служить экспертная оценка стоимости автомобиля. При применении методов экспертной оценки выделяются 2 уровня: качественный, количественный. </w:t>
      </w:r>
      <w:r w:rsidR="00CB26CF">
        <w:rPr>
          <w:rStyle w:val="af0"/>
          <w:rFonts w:eastAsia="Calibri"/>
          <w:sz w:val="28"/>
          <w:szCs w:val="28"/>
          <w:lang w:eastAsia="en-US"/>
        </w:rPr>
        <w:footnoteReference w:id="8"/>
      </w:r>
    </w:p>
    <w:p w14:paraId="37FD01C1"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 xml:space="preserve">Довольно часто появляются проблемы с использованием инструментальных средств, а также информационных технологий, тогда в этой сфере используются методы экспертной оценки. Одним из более востребованных методов анализа, считается метод детализации. Оказывает влияние на показатель данный метод, из-за того применяют его при анализе факторов, так как в основе этого метода находится системный подход. Сущность детализации заключается в упорядоченном постепенном делении анализируемого объекта на составные компоненты, при установления фактора, влияющего на объект. </w:t>
      </w:r>
    </w:p>
    <w:p w14:paraId="00390E20"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Для полной оценки нужных процессов либо явлений, а также обнаружения причин сегодняшнего состояния, необходимо использовать детализацию вместе с иными методами анализа. В систему методов ситуационного анализа так же входит метод построения дерева решений, и применяется в случаях, прогнозирования ситуации, она структурирована так, что бы выделялись главные моменты, в которых или так же с обусловленной вероятностью наступает некие событие (роль менеджера либо аналитика пассивна, тем не менее важны отдельные независящие от его действий обстоятельства), или необходимо принимать  решение с определенной вероятностью (роль менеджера либо аналитика активна). Так, целостный анализ финансово-хозяйственной деятельности помогает обнаружить слабые стороны в работе компании, а также предложить советы по усовершенствованию экономического состояния.</w:t>
      </w:r>
    </w:p>
    <w:p w14:paraId="27DFA044" w14:textId="77777777" w:rsidR="00D75922" w:rsidRPr="005C0014" w:rsidRDefault="00D75922" w:rsidP="008512E6">
      <w:pPr>
        <w:spacing w:line="360" w:lineRule="auto"/>
        <w:ind w:firstLine="709"/>
        <w:jc w:val="both"/>
        <w:rPr>
          <w:rFonts w:eastAsia="Calibri"/>
          <w:sz w:val="28"/>
          <w:szCs w:val="28"/>
          <w:lang w:eastAsia="en-US"/>
        </w:rPr>
      </w:pPr>
    </w:p>
    <w:p w14:paraId="491424D9" w14:textId="77777777" w:rsidR="00D75922" w:rsidRPr="005C0014" w:rsidRDefault="00D75922" w:rsidP="008512E6">
      <w:pPr>
        <w:spacing w:line="360" w:lineRule="auto"/>
        <w:ind w:firstLine="709"/>
        <w:jc w:val="both"/>
        <w:rPr>
          <w:rFonts w:eastAsia="Calibri"/>
          <w:sz w:val="28"/>
          <w:szCs w:val="28"/>
          <w:lang w:eastAsia="en-US"/>
        </w:rPr>
      </w:pPr>
    </w:p>
    <w:p w14:paraId="24D68063" w14:textId="77777777" w:rsidR="00D75922" w:rsidRPr="005C0014" w:rsidRDefault="00D75922" w:rsidP="008512E6">
      <w:pPr>
        <w:spacing w:line="360" w:lineRule="auto"/>
        <w:ind w:firstLine="709"/>
        <w:jc w:val="both"/>
        <w:rPr>
          <w:rFonts w:eastAsia="Calibri"/>
          <w:sz w:val="28"/>
          <w:szCs w:val="28"/>
          <w:lang w:eastAsia="en-US"/>
        </w:rPr>
      </w:pPr>
    </w:p>
    <w:p w14:paraId="54080A7D" w14:textId="77777777" w:rsidR="00036FAD" w:rsidRPr="005C0014" w:rsidRDefault="00036FAD" w:rsidP="005C0014">
      <w:pPr>
        <w:pStyle w:val="1"/>
        <w:spacing w:before="0" w:beforeAutospacing="0" w:after="0" w:afterAutospacing="0" w:line="360" w:lineRule="auto"/>
        <w:ind w:firstLine="709"/>
        <w:jc w:val="both"/>
        <w:rPr>
          <w:rFonts w:eastAsia="Calibri"/>
          <w:b w:val="0"/>
          <w:sz w:val="28"/>
          <w:szCs w:val="28"/>
          <w:lang w:eastAsia="en-US"/>
        </w:rPr>
      </w:pPr>
      <w:r w:rsidRPr="005C0014">
        <w:rPr>
          <w:rFonts w:eastAsia="Calibri"/>
          <w:sz w:val="28"/>
          <w:szCs w:val="28"/>
          <w:lang w:eastAsia="en-US"/>
        </w:rPr>
        <w:br w:type="page"/>
      </w:r>
      <w:bookmarkStart w:id="15" w:name="_Toc59476691"/>
      <w:r w:rsidRPr="005C0014">
        <w:rPr>
          <w:rFonts w:eastAsia="Calibri"/>
          <w:b w:val="0"/>
          <w:sz w:val="28"/>
          <w:szCs w:val="28"/>
          <w:lang w:eastAsia="en-US"/>
        </w:rPr>
        <w:t>2.</w:t>
      </w:r>
      <w:r w:rsidRPr="005C0014">
        <w:rPr>
          <w:rFonts w:eastAsia="Calibri"/>
          <w:b w:val="0"/>
          <w:sz w:val="28"/>
          <w:szCs w:val="28"/>
          <w:lang w:eastAsia="en-US"/>
        </w:rPr>
        <w:tab/>
      </w:r>
      <w:r w:rsidR="005C0014" w:rsidRPr="005C0014">
        <w:rPr>
          <w:rFonts w:eastAsia="Calibri"/>
          <w:b w:val="0"/>
          <w:sz w:val="28"/>
          <w:szCs w:val="28"/>
          <w:lang w:eastAsia="en-US"/>
        </w:rPr>
        <w:t>Финансовый а</w:t>
      </w:r>
      <w:r w:rsidRPr="005C0014">
        <w:rPr>
          <w:rFonts w:eastAsia="Calibri"/>
          <w:b w:val="0"/>
          <w:sz w:val="28"/>
          <w:szCs w:val="28"/>
          <w:lang w:eastAsia="en-US"/>
        </w:rPr>
        <w:t>нализ деятельности предприятия</w:t>
      </w:r>
      <w:bookmarkEnd w:id="15"/>
    </w:p>
    <w:p w14:paraId="538743E9" w14:textId="77777777" w:rsidR="00036FAD" w:rsidRPr="005C0014" w:rsidRDefault="00036FAD" w:rsidP="005C0014">
      <w:pPr>
        <w:spacing w:line="360" w:lineRule="auto"/>
        <w:ind w:firstLine="709"/>
        <w:jc w:val="both"/>
        <w:rPr>
          <w:rFonts w:eastAsia="Calibri"/>
          <w:sz w:val="28"/>
          <w:szCs w:val="28"/>
          <w:lang w:eastAsia="en-US"/>
        </w:rPr>
      </w:pPr>
    </w:p>
    <w:p w14:paraId="07452E12" w14:textId="77777777" w:rsidR="005C0014" w:rsidRPr="005C0014" w:rsidRDefault="005C0014" w:rsidP="005C0014">
      <w:pPr>
        <w:pStyle w:val="2"/>
        <w:spacing w:before="0" w:line="360" w:lineRule="auto"/>
        <w:ind w:firstLine="709"/>
        <w:jc w:val="both"/>
        <w:rPr>
          <w:rFonts w:ascii="Times New Roman" w:eastAsia="Calibri" w:hAnsi="Times New Roman"/>
          <w:b w:val="0"/>
          <w:color w:val="auto"/>
          <w:sz w:val="28"/>
          <w:szCs w:val="28"/>
          <w:lang w:eastAsia="en-US"/>
        </w:rPr>
      </w:pPr>
      <w:bookmarkStart w:id="16" w:name="_Toc59476692"/>
      <w:r w:rsidRPr="005C0014">
        <w:rPr>
          <w:rFonts w:ascii="Times New Roman" w:eastAsia="Calibri" w:hAnsi="Times New Roman"/>
          <w:b w:val="0"/>
          <w:color w:val="auto"/>
          <w:sz w:val="28"/>
          <w:szCs w:val="28"/>
          <w:lang w:eastAsia="en-US"/>
        </w:rPr>
        <w:t>2.1.</w:t>
      </w:r>
      <w:r w:rsidRPr="005C0014">
        <w:rPr>
          <w:rFonts w:ascii="Times New Roman" w:eastAsia="Calibri" w:hAnsi="Times New Roman"/>
          <w:b w:val="0"/>
          <w:color w:val="auto"/>
          <w:sz w:val="28"/>
          <w:szCs w:val="28"/>
          <w:lang w:eastAsia="en-US"/>
        </w:rPr>
        <w:tab/>
        <w:t>Общие сведения об организации</w:t>
      </w:r>
      <w:bookmarkEnd w:id="16"/>
    </w:p>
    <w:p w14:paraId="040515A6" w14:textId="77777777" w:rsidR="005C0014" w:rsidRPr="005C0014" w:rsidRDefault="005C0014" w:rsidP="00416043">
      <w:pPr>
        <w:spacing w:line="360" w:lineRule="auto"/>
        <w:ind w:firstLine="709"/>
        <w:jc w:val="both"/>
        <w:rPr>
          <w:rFonts w:eastAsia="Calibri"/>
          <w:sz w:val="28"/>
          <w:szCs w:val="28"/>
          <w:lang w:eastAsia="en-US"/>
        </w:rPr>
      </w:pPr>
    </w:p>
    <w:p w14:paraId="521C421E" w14:textId="77777777" w:rsidR="00036FAD" w:rsidRPr="005C0014" w:rsidRDefault="00036FAD" w:rsidP="00416043">
      <w:pPr>
        <w:spacing w:line="360" w:lineRule="auto"/>
        <w:ind w:firstLine="709"/>
        <w:jc w:val="both"/>
        <w:rPr>
          <w:rFonts w:eastAsia="Calibri"/>
          <w:sz w:val="28"/>
          <w:szCs w:val="28"/>
          <w:lang w:eastAsia="en-US"/>
        </w:rPr>
      </w:pPr>
      <w:r w:rsidRPr="005C0014">
        <w:rPr>
          <w:rFonts w:eastAsia="Calibri"/>
          <w:sz w:val="28"/>
          <w:szCs w:val="28"/>
          <w:lang w:eastAsia="en-US"/>
        </w:rPr>
        <w:t xml:space="preserve"> «ООО КЕДР» - расположено в </w:t>
      </w:r>
      <w:r w:rsidR="005C0014" w:rsidRPr="005C0014">
        <w:rPr>
          <w:rFonts w:eastAsia="Calibri"/>
          <w:sz w:val="28"/>
          <w:szCs w:val="28"/>
          <w:lang w:eastAsia="en-US"/>
        </w:rPr>
        <w:t>Нижнем Новгороде</w:t>
      </w:r>
      <w:r w:rsidRPr="005C0014">
        <w:rPr>
          <w:rFonts w:eastAsia="Calibri"/>
          <w:sz w:val="28"/>
          <w:szCs w:val="28"/>
          <w:lang w:eastAsia="en-US"/>
        </w:rPr>
        <w:t>, основной вид деятельности - продажа моторного топлива.</w:t>
      </w:r>
    </w:p>
    <w:p w14:paraId="2121574F" w14:textId="77777777" w:rsidR="00036FAD" w:rsidRPr="005C0014" w:rsidRDefault="00036FAD" w:rsidP="00416043">
      <w:pPr>
        <w:spacing w:line="360" w:lineRule="auto"/>
        <w:ind w:firstLine="709"/>
        <w:jc w:val="both"/>
        <w:rPr>
          <w:rFonts w:eastAsia="Calibri"/>
          <w:sz w:val="28"/>
          <w:szCs w:val="28"/>
          <w:lang w:eastAsia="en-US"/>
        </w:rPr>
      </w:pPr>
      <w:r w:rsidRPr="005C0014">
        <w:rPr>
          <w:rFonts w:eastAsia="Calibri"/>
          <w:sz w:val="28"/>
          <w:szCs w:val="28"/>
          <w:lang w:eastAsia="en-US"/>
        </w:rPr>
        <w:t>Организационная структура компании приведена на рис. 1.</w:t>
      </w:r>
    </w:p>
    <w:p w14:paraId="171F4672" w14:textId="77777777" w:rsidR="00036FAD" w:rsidRDefault="00960139" w:rsidP="00416043">
      <w:pPr>
        <w:spacing w:line="360" w:lineRule="auto"/>
        <w:ind w:firstLine="709"/>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54656" behindDoc="0" locked="0" layoutInCell="1" allowOverlap="1" wp14:anchorId="289E104E" wp14:editId="52E453E1">
                <wp:simplePos x="0" y="0"/>
                <wp:positionH relativeFrom="column">
                  <wp:posOffset>1256665</wp:posOffset>
                </wp:positionH>
                <wp:positionV relativeFrom="paragraph">
                  <wp:posOffset>72390</wp:posOffset>
                </wp:positionV>
                <wp:extent cx="3898900" cy="584200"/>
                <wp:effectExtent l="0" t="0" r="6350" b="6350"/>
                <wp:wrapNone/>
                <wp:docPr id="7"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8900" cy="584200"/>
                        </a:xfrm>
                        <a:prstGeom prst="rect">
                          <a:avLst/>
                        </a:prstGeom>
                        <a:solidFill>
                          <a:srgbClr val="FFFFFF"/>
                        </a:solidFill>
                        <a:ln w="9525">
                          <a:solidFill>
                            <a:srgbClr val="000000"/>
                          </a:solidFill>
                          <a:miter lim="800000"/>
                          <a:headEnd/>
                          <a:tailEnd/>
                        </a:ln>
                      </wps:spPr>
                      <wps:txbx>
                        <w:txbxContent>
                          <w:p w14:paraId="6EF6490E" w14:textId="77777777" w:rsidR="00E2217C" w:rsidRDefault="00E2217C" w:rsidP="00CB26CF">
                            <w:pPr>
                              <w:jc w:val="center"/>
                            </w:pPr>
                            <w:r>
                              <w:t>ГЕНЕРАЛЬНЫЙ 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E104E" id=" 2" o:spid="_x0000_s1026" style="position:absolute;left:0;text-align:left;margin-left:98.95pt;margin-top:5.7pt;width:307pt;height: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">
                <v:path arrowok="t"/>
                <v:textbox>
                  <w:txbxContent>
                    <w:p w14:paraId="6EF6490E" w14:textId="77777777" w:rsidR="00E2217C" w:rsidRDefault="00E2217C" w:rsidP="00CB26CF">
                      <w:pPr>
                        <w:jc w:val="center"/>
                      </w:pPr>
                      <w:r>
                        <w:t>ГЕНЕРАЛЬНЫЙ ДИРЕКТОР</w:t>
                      </w:r>
                    </w:p>
                  </w:txbxContent>
                </v:textbox>
              </v:rect>
            </w:pict>
          </mc:Fallback>
        </mc:AlternateContent>
      </w:r>
    </w:p>
    <w:p w14:paraId="25DE479A" w14:textId="77777777" w:rsidR="00CB26CF" w:rsidRDefault="00CB26CF" w:rsidP="00416043">
      <w:pPr>
        <w:spacing w:line="360" w:lineRule="auto"/>
        <w:ind w:firstLine="709"/>
        <w:jc w:val="both"/>
        <w:rPr>
          <w:rFonts w:eastAsia="Calibri"/>
          <w:sz w:val="28"/>
          <w:szCs w:val="28"/>
          <w:lang w:eastAsia="en-US"/>
        </w:rPr>
      </w:pPr>
    </w:p>
    <w:p w14:paraId="5B6D9DA9" w14:textId="77777777" w:rsidR="00CB26CF" w:rsidRDefault="00960139" w:rsidP="00416043">
      <w:pPr>
        <w:spacing w:line="360" w:lineRule="auto"/>
        <w:ind w:firstLine="709"/>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60800" behindDoc="0" locked="0" layoutInCell="1" allowOverlap="1" wp14:anchorId="1C72CCE3" wp14:editId="7B2AD463">
                <wp:simplePos x="0" y="0"/>
                <wp:positionH relativeFrom="column">
                  <wp:posOffset>4850765</wp:posOffset>
                </wp:positionH>
                <wp:positionV relativeFrom="paragraph">
                  <wp:posOffset>43180</wp:posOffset>
                </wp:positionV>
                <wp:extent cx="0" cy="317500"/>
                <wp:effectExtent l="76200" t="0" r="38100" b="25400"/>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7848D" id="_x0000_t32" coordsize="21600,21600" o:spt="32" o:oned="t" path="m,l21600,21600e" filled="f">
                <v:path arrowok="t" fillok="f" o:connecttype="none"/>
                <o:lock v:ext="edit" shapetype="t"/>
              </v:shapetype>
              <v:shape id=" 12" o:spid="_x0000_s1026" type="#_x0000_t32" style="position:absolute;margin-left:381.95pt;margin-top:3.4pt;width:0;height: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">
                <v:stroke endarrow="block"/>
                <o:lock v:ext="edit" shapetype="f"/>
              </v:shape>
            </w:pict>
          </mc:Fallback>
        </mc:AlternateContent>
      </w:r>
      <w:r>
        <w:rPr>
          <w:rFonts w:eastAsia="Calibri"/>
          <w:noProof/>
          <w:sz w:val="28"/>
          <w:szCs w:val="28"/>
        </w:rPr>
        <mc:AlternateContent>
          <mc:Choice Requires="wps">
            <w:drawing>
              <wp:anchor distT="0" distB="0" distL="114300" distR="114300" simplePos="0" relativeHeight="251659776" behindDoc="0" locked="0" layoutInCell="1" allowOverlap="1" wp14:anchorId="3522D573" wp14:editId="14635D72">
                <wp:simplePos x="0" y="0"/>
                <wp:positionH relativeFrom="column">
                  <wp:posOffset>3060065</wp:posOffset>
                </wp:positionH>
                <wp:positionV relativeFrom="paragraph">
                  <wp:posOffset>43180</wp:posOffset>
                </wp:positionV>
                <wp:extent cx="0" cy="317500"/>
                <wp:effectExtent l="76200" t="0" r="38100" b="25400"/>
                <wp:wrapNone/>
                <wp:docPr id="5"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9B352" id=" 11" o:spid="_x0000_s1026" type="#_x0000_t32" style="position:absolute;margin-left:240.95pt;margin-top:3.4pt;width:0;height: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">
                <v:stroke endarrow="block"/>
                <o:lock v:ext="edit" shapetype="f"/>
              </v:shape>
            </w:pict>
          </mc:Fallback>
        </mc:AlternateContent>
      </w:r>
      <w:r>
        <w:rPr>
          <w:rFonts w:eastAsia="Calibri"/>
          <w:noProof/>
          <w:sz w:val="28"/>
          <w:szCs w:val="28"/>
        </w:rPr>
        <mc:AlternateContent>
          <mc:Choice Requires="wps">
            <w:drawing>
              <wp:anchor distT="0" distB="0" distL="114300" distR="114300" simplePos="0" relativeHeight="251658752" behindDoc="0" locked="0" layoutInCell="1" allowOverlap="1" wp14:anchorId="43048886" wp14:editId="1FF659AB">
                <wp:simplePos x="0" y="0"/>
                <wp:positionH relativeFrom="column">
                  <wp:posOffset>1472565</wp:posOffset>
                </wp:positionH>
                <wp:positionV relativeFrom="paragraph">
                  <wp:posOffset>43180</wp:posOffset>
                </wp:positionV>
                <wp:extent cx="0" cy="317500"/>
                <wp:effectExtent l="76200" t="0" r="38100" b="25400"/>
                <wp:wrapNone/>
                <wp:docPr id="4"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E8F98" id=" 8" o:spid="_x0000_s1026" type="#_x0000_t32" style="position:absolute;margin-left:115.95pt;margin-top:3.4pt;width:0;height: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">
                <v:stroke endarrow="block"/>
                <o:lock v:ext="edit" shapetype="f"/>
              </v:shape>
            </w:pict>
          </mc:Fallback>
        </mc:AlternateContent>
      </w:r>
    </w:p>
    <w:p w14:paraId="17463783" w14:textId="77777777" w:rsidR="00CB26CF" w:rsidRDefault="00960139" w:rsidP="00416043">
      <w:pPr>
        <w:spacing w:line="360" w:lineRule="auto"/>
        <w:ind w:firstLine="709"/>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57728" behindDoc="0" locked="0" layoutInCell="1" allowOverlap="1" wp14:anchorId="48DAB88E" wp14:editId="09E70BB6">
                <wp:simplePos x="0" y="0"/>
                <wp:positionH relativeFrom="column">
                  <wp:posOffset>4203065</wp:posOffset>
                </wp:positionH>
                <wp:positionV relativeFrom="paragraph">
                  <wp:posOffset>53975</wp:posOffset>
                </wp:positionV>
                <wp:extent cx="1651000" cy="952500"/>
                <wp:effectExtent l="0" t="0" r="635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0" cy="952500"/>
                        </a:xfrm>
                        <a:prstGeom prst="rect">
                          <a:avLst/>
                        </a:prstGeom>
                        <a:solidFill>
                          <a:srgbClr val="FFFFFF"/>
                        </a:solidFill>
                        <a:ln w="9525">
                          <a:solidFill>
                            <a:srgbClr val="000000"/>
                          </a:solidFill>
                          <a:miter lim="800000"/>
                          <a:headEnd/>
                          <a:tailEnd/>
                        </a:ln>
                      </wps:spPr>
                      <wps:txbx>
                        <w:txbxContent>
                          <w:p w14:paraId="132D4112" w14:textId="77777777" w:rsidR="00E2217C" w:rsidRDefault="00E2217C">
                            <w:r>
                              <w:t>БУХГАЛТЕРИЯ:</w:t>
                            </w:r>
                          </w:p>
                          <w:p w14:paraId="4A260590" w14:textId="77777777" w:rsidR="00E2217C" w:rsidRDefault="00E2217C">
                            <w:r>
                              <w:t>Гл. бухгалтер</w:t>
                            </w:r>
                          </w:p>
                          <w:p w14:paraId="2FB03DBB" w14:textId="77777777" w:rsidR="00E2217C" w:rsidRDefault="00E2217C">
                            <w:r>
                              <w:t>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AB88E" id=" 5" o:spid="_x0000_s1027" style="position:absolute;left:0;text-align:left;margin-left:330.95pt;margin-top:4.25pt;width:130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">
                <v:path arrowok="t"/>
                <v:textbox>
                  <w:txbxContent>
                    <w:p w14:paraId="132D4112" w14:textId="77777777" w:rsidR="00E2217C" w:rsidRDefault="00E2217C">
                      <w:r>
                        <w:t>БУХГАЛТЕРИЯ:</w:t>
                      </w:r>
                    </w:p>
                    <w:p w14:paraId="4A260590" w14:textId="77777777" w:rsidR="00E2217C" w:rsidRDefault="00E2217C">
                      <w:r>
                        <w:t>Гл. бухгалтер</w:t>
                      </w:r>
                    </w:p>
                    <w:p w14:paraId="2FB03DBB" w14:textId="77777777" w:rsidR="00E2217C" w:rsidRDefault="00E2217C">
                      <w:r>
                        <w:t>Бухгалтер</w:t>
                      </w:r>
                    </w:p>
                  </w:txbxContent>
                </v:textbox>
              </v:rect>
            </w:pict>
          </mc:Fallback>
        </mc:AlternateContent>
      </w:r>
      <w:r>
        <w:rPr>
          <w:rFonts w:eastAsia="Calibri"/>
          <w:noProof/>
          <w:sz w:val="28"/>
          <w:szCs w:val="28"/>
        </w:rPr>
        <mc:AlternateContent>
          <mc:Choice Requires="wps">
            <w:drawing>
              <wp:anchor distT="0" distB="0" distL="114300" distR="114300" simplePos="0" relativeHeight="251656704" behindDoc="0" locked="0" layoutInCell="1" allowOverlap="1" wp14:anchorId="7FB8FCB6" wp14:editId="76C3C9C6">
                <wp:simplePos x="0" y="0"/>
                <wp:positionH relativeFrom="column">
                  <wp:posOffset>2298065</wp:posOffset>
                </wp:positionH>
                <wp:positionV relativeFrom="paragraph">
                  <wp:posOffset>53975</wp:posOffset>
                </wp:positionV>
                <wp:extent cx="1651000" cy="952500"/>
                <wp:effectExtent l="0" t="0" r="635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0" cy="952500"/>
                        </a:xfrm>
                        <a:prstGeom prst="rect">
                          <a:avLst/>
                        </a:prstGeom>
                        <a:solidFill>
                          <a:srgbClr val="FFFFFF"/>
                        </a:solidFill>
                        <a:ln w="9525">
                          <a:solidFill>
                            <a:srgbClr val="000000"/>
                          </a:solidFill>
                          <a:miter lim="800000"/>
                          <a:headEnd/>
                          <a:tailEnd/>
                        </a:ln>
                      </wps:spPr>
                      <wps:txbx>
                        <w:txbxContent>
                          <w:p w14:paraId="17B51193" w14:textId="77777777" w:rsidR="00E2217C" w:rsidRDefault="00E2217C">
                            <w:r>
                              <w:t>ОТДЕЛ ЛОГИСТИКИ:</w:t>
                            </w:r>
                          </w:p>
                          <w:p w14:paraId="186FFB83" w14:textId="77777777" w:rsidR="00E2217C" w:rsidRDefault="00E2217C">
                            <w:r>
                              <w:t xml:space="preserve">Директор </w:t>
                            </w:r>
                          </w:p>
                          <w:p w14:paraId="1B109288" w14:textId="77777777" w:rsidR="00E2217C" w:rsidRDefault="00E2217C">
                            <w:r>
                              <w:t xml:space="preserve">Водители </w:t>
                            </w:r>
                          </w:p>
                          <w:p w14:paraId="65D218E3" w14:textId="77777777" w:rsidR="00E2217C" w:rsidRDefault="00E2217C">
                            <w:r>
                              <w:t>Кладовщики</w:t>
                            </w:r>
                          </w:p>
                          <w:p w14:paraId="4811A01F" w14:textId="77777777" w:rsidR="00E2217C" w:rsidRDefault="00E221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8FCB6" id=" 4" o:spid="_x0000_s1028" style="position:absolute;left:0;text-align:left;margin-left:180.95pt;margin-top:4.25pt;width:130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">
                <v:path arrowok="t"/>
                <v:textbox>
                  <w:txbxContent>
                    <w:p w14:paraId="17B51193" w14:textId="77777777" w:rsidR="00E2217C" w:rsidRDefault="00E2217C">
                      <w:r>
                        <w:t>ОТДЕЛ ЛОГИСТИКИ:</w:t>
                      </w:r>
                    </w:p>
                    <w:p w14:paraId="186FFB83" w14:textId="77777777" w:rsidR="00E2217C" w:rsidRDefault="00E2217C">
                      <w:r>
                        <w:t xml:space="preserve">Директор </w:t>
                      </w:r>
                    </w:p>
                    <w:p w14:paraId="1B109288" w14:textId="77777777" w:rsidR="00E2217C" w:rsidRDefault="00E2217C">
                      <w:r>
                        <w:t xml:space="preserve">Водители </w:t>
                      </w:r>
                    </w:p>
                    <w:p w14:paraId="65D218E3" w14:textId="77777777" w:rsidR="00E2217C" w:rsidRDefault="00E2217C">
                      <w:r>
                        <w:t>Кладовщики</w:t>
                      </w:r>
                    </w:p>
                    <w:p w14:paraId="4811A01F" w14:textId="77777777" w:rsidR="00E2217C" w:rsidRDefault="00E2217C"/>
                  </w:txbxContent>
                </v:textbox>
              </v:rect>
            </w:pict>
          </mc:Fallback>
        </mc:AlternateContent>
      </w:r>
      <w:r>
        <w:rPr>
          <w:rFonts w:eastAsia="Calibri"/>
          <w:noProof/>
          <w:sz w:val="28"/>
          <w:szCs w:val="28"/>
        </w:rPr>
        <mc:AlternateContent>
          <mc:Choice Requires="wps">
            <w:drawing>
              <wp:anchor distT="0" distB="0" distL="114300" distR="114300" simplePos="0" relativeHeight="251655680" behindDoc="0" locked="0" layoutInCell="1" allowOverlap="1" wp14:anchorId="5020B447" wp14:editId="11B0F1AB">
                <wp:simplePos x="0" y="0"/>
                <wp:positionH relativeFrom="column">
                  <wp:posOffset>393065</wp:posOffset>
                </wp:positionH>
                <wp:positionV relativeFrom="paragraph">
                  <wp:posOffset>53975</wp:posOffset>
                </wp:positionV>
                <wp:extent cx="1651000" cy="952500"/>
                <wp:effectExtent l="0" t="0" r="635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0" cy="952500"/>
                        </a:xfrm>
                        <a:prstGeom prst="rect">
                          <a:avLst/>
                        </a:prstGeom>
                        <a:solidFill>
                          <a:srgbClr val="FFFFFF"/>
                        </a:solidFill>
                        <a:ln w="9525">
                          <a:solidFill>
                            <a:srgbClr val="000000"/>
                          </a:solidFill>
                          <a:miter lim="800000"/>
                          <a:headEnd/>
                          <a:tailEnd/>
                        </a:ln>
                      </wps:spPr>
                      <wps:txbx>
                        <w:txbxContent>
                          <w:p w14:paraId="7FD555CA" w14:textId="77777777" w:rsidR="00E2217C" w:rsidRDefault="00E2217C">
                            <w:r>
                              <w:t>ТОРГОВЫЙ ОТДЕЛ:</w:t>
                            </w:r>
                          </w:p>
                          <w:p w14:paraId="364925B0" w14:textId="77777777" w:rsidR="00E2217C" w:rsidRDefault="00E2217C">
                            <w:r>
                              <w:t>Руководитель отдела</w:t>
                            </w:r>
                          </w:p>
                          <w:p w14:paraId="2F379BCB" w14:textId="77777777" w:rsidR="00E2217C" w:rsidRDefault="00E2217C">
                            <w:r>
                              <w:t>Менеджеры – 3 чел</w:t>
                            </w:r>
                          </w:p>
                          <w:p w14:paraId="03607FD6" w14:textId="77777777" w:rsidR="00E2217C" w:rsidRDefault="00E2217C">
                            <w:r>
                              <w:t>Маркетолог – 1 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0B447" id=" 3" o:spid="_x0000_s1029" style="position:absolute;left:0;text-align:left;margin-left:30.95pt;margin-top:4.25pt;width:130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">
                <v:path arrowok="t"/>
                <v:textbox>
                  <w:txbxContent>
                    <w:p w14:paraId="7FD555CA" w14:textId="77777777" w:rsidR="00E2217C" w:rsidRDefault="00E2217C">
                      <w:r>
                        <w:t>ТОРГОВЫЙ ОТДЕЛ:</w:t>
                      </w:r>
                    </w:p>
                    <w:p w14:paraId="364925B0" w14:textId="77777777" w:rsidR="00E2217C" w:rsidRDefault="00E2217C">
                      <w:r>
                        <w:t>Руководитель отдела</w:t>
                      </w:r>
                    </w:p>
                    <w:p w14:paraId="2F379BCB" w14:textId="77777777" w:rsidR="00E2217C" w:rsidRDefault="00E2217C">
                      <w:r>
                        <w:t>Менеджеры – 3 чел</w:t>
                      </w:r>
                    </w:p>
                    <w:p w14:paraId="03607FD6" w14:textId="77777777" w:rsidR="00E2217C" w:rsidRDefault="00E2217C">
                      <w:r>
                        <w:t>Маркетолог – 1 чел</w:t>
                      </w:r>
                    </w:p>
                  </w:txbxContent>
                </v:textbox>
              </v:rect>
            </w:pict>
          </mc:Fallback>
        </mc:AlternateContent>
      </w:r>
    </w:p>
    <w:p w14:paraId="7BCC4B44" w14:textId="77777777" w:rsidR="00CB26CF" w:rsidRDefault="00CB26CF" w:rsidP="00416043">
      <w:pPr>
        <w:spacing w:line="360" w:lineRule="auto"/>
        <w:ind w:firstLine="709"/>
        <w:jc w:val="both"/>
        <w:rPr>
          <w:rFonts w:eastAsia="Calibri"/>
          <w:sz w:val="28"/>
          <w:szCs w:val="28"/>
          <w:lang w:eastAsia="en-US"/>
        </w:rPr>
      </w:pPr>
    </w:p>
    <w:p w14:paraId="6770761F" w14:textId="77777777" w:rsidR="00CB26CF" w:rsidRDefault="00CB26CF" w:rsidP="00416043">
      <w:pPr>
        <w:spacing w:line="360" w:lineRule="auto"/>
        <w:ind w:firstLine="709"/>
        <w:jc w:val="both"/>
        <w:rPr>
          <w:rFonts w:eastAsia="Calibri"/>
          <w:sz w:val="28"/>
          <w:szCs w:val="28"/>
          <w:lang w:eastAsia="en-US"/>
        </w:rPr>
      </w:pPr>
    </w:p>
    <w:p w14:paraId="60707E5E" w14:textId="77777777" w:rsidR="00CB26CF" w:rsidRDefault="00CB26CF" w:rsidP="00416043">
      <w:pPr>
        <w:spacing w:line="360" w:lineRule="auto"/>
        <w:ind w:firstLine="709"/>
        <w:jc w:val="both"/>
        <w:rPr>
          <w:rFonts w:eastAsia="Calibri"/>
          <w:sz w:val="28"/>
          <w:szCs w:val="28"/>
          <w:lang w:eastAsia="en-US"/>
        </w:rPr>
      </w:pPr>
    </w:p>
    <w:p w14:paraId="56ACC6B2" w14:textId="77777777" w:rsidR="00036FAD" w:rsidRPr="005C0014" w:rsidRDefault="00036FAD" w:rsidP="00036FAD">
      <w:pPr>
        <w:spacing w:line="360" w:lineRule="auto"/>
        <w:jc w:val="center"/>
        <w:rPr>
          <w:rFonts w:eastAsia="Calibri"/>
          <w:sz w:val="28"/>
          <w:szCs w:val="28"/>
          <w:lang w:eastAsia="en-US"/>
        </w:rPr>
      </w:pPr>
      <w:r w:rsidRPr="005C0014">
        <w:rPr>
          <w:rFonts w:eastAsia="Calibri"/>
          <w:sz w:val="28"/>
          <w:szCs w:val="28"/>
          <w:lang w:eastAsia="en-US"/>
        </w:rPr>
        <w:t>Рис.1</w:t>
      </w:r>
      <w:r w:rsidR="00CB26CF">
        <w:rPr>
          <w:rFonts w:eastAsia="Calibri"/>
          <w:sz w:val="28"/>
          <w:szCs w:val="28"/>
          <w:lang w:eastAsia="en-US"/>
        </w:rPr>
        <w:t>.</w:t>
      </w:r>
      <w:r w:rsidRPr="005C0014">
        <w:rPr>
          <w:rFonts w:eastAsia="Calibri"/>
          <w:sz w:val="28"/>
          <w:szCs w:val="28"/>
          <w:lang w:eastAsia="en-US"/>
        </w:rPr>
        <w:t xml:space="preserve"> Организационная структура ООО «КЕДР»</w:t>
      </w:r>
      <w:r w:rsidR="00CB26CF">
        <w:rPr>
          <w:rStyle w:val="af0"/>
          <w:rFonts w:eastAsia="Calibri"/>
          <w:sz w:val="28"/>
          <w:szCs w:val="28"/>
          <w:lang w:eastAsia="en-US"/>
        </w:rPr>
        <w:footnoteReference w:id="9"/>
      </w:r>
    </w:p>
    <w:p w14:paraId="3D4F7FBE" w14:textId="77777777" w:rsidR="00036FAD" w:rsidRPr="005C0014" w:rsidRDefault="00036FAD" w:rsidP="00416043">
      <w:pPr>
        <w:spacing w:line="360" w:lineRule="auto"/>
        <w:ind w:firstLine="709"/>
        <w:jc w:val="both"/>
        <w:rPr>
          <w:rFonts w:eastAsia="Calibri"/>
          <w:sz w:val="28"/>
          <w:szCs w:val="28"/>
          <w:lang w:eastAsia="en-US"/>
        </w:rPr>
      </w:pPr>
    </w:p>
    <w:p w14:paraId="2DE47723"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Торговый отдел выполняет функции по закупке и сбыту:</w:t>
      </w:r>
    </w:p>
    <w:p w14:paraId="30BB4EC2"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 обеспечивает наличие товарных остатков на складах;</w:t>
      </w:r>
    </w:p>
    <w:p w14:paraId="1CC94889"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 обеспечивает контроль клиентской базы, их учет, поиск новых клиентов;</w:t>
      </w:r>
    </w:p>
    <w:p w14:paraId="70F0845C"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 обеспечивает работу торговых представителей.</w:t>
      </w:r>
    </w:p>
    <w:p w14:paraId="5612C065"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Отдел логистики (транспортный отдел):</w:t>
      </w:r>
    </w:p>
    <w:p w14:paraId="286BD003"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 производит операции и их контроль по доставке грузов на собственные склады, а также по доставке на склады оптовых, розничных потребителей или дистрибьюторов.</w:t>
      </w:r>
    </w:p>
    <w:p w14:paraId="4B17DD74"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Руководство торговым отделом осуществляет руководитель торгового отдела, в его функции входит разработка и контроль ценовой политики, организация работы менеджеров согласно трудовой политике, формирование отчетов по продажам, координация работы отдела с другими отделами компании, в частности с отделом маркетинга и отделом логистики.</w:t>
      </w:r>
    </w:p>
    <w:p w14:paraId="6D97873A"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Менеджер по закупке осуществляет анализ рынка товаров, занимается поиском новых поставщиков, анализирует продажи и составляет маркетинговые планы по продвижению продукции.</w:t>
      </w:r>
    </w:p>
    <w:p w14:paraId="692B9EF9"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Маркетолог компании еженедельно получает от торгового представителя компании отчёт по продажам за истёкшую неделю, а также ежемесячно - отчёт о достигнутой дистрибуции.</w:t>
      </w:r>
    </w:p>
    <w:p w14:paraId="497EADAB"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Отдел финансов анализирует финансовые потоки организации, следит за дебиторской и кредиторской задолженностью, осуществляет ведение бухгалтерского учета и отчетности и финансовое планирование.</w:t>
      </w:r>
    </w:p>
    <w:p w14:paraId="1BD95297" w14:textId="77777777" w:rsidR="00036FAD" w:rsidRPr="005C0014" w:rsidRDefault="00036FAD" w:rsidP="00036FAD">
      <w:pPr>
        <w:widowControl w:val="0"/>
        <w:spacing w:line="360" w:lineRule="auto"/>
        <w:ind w:firstLine="709"/>
        <w:jc w:val="both"/>
        <w:rPr>
          <w:rFonts w:eastAsia="Calibri"/>
          <w:sz w:val="28"/>
          <w:szCs w:val="22"/>
          <w:lang w:eastAsia="en-US"/>
        </w:rPr>
      </w:pPr>
      <w:r w:rsidRPr="005C0014">
        <w:rPr>
          <w:rFonts w:eastAsia="Calibri"/>
          <w:sz w:val="28"/>
          <w:szCs w:val="22"/>
          <w:lang w:eastAsia="en-US"/>
        </w:rPr>
        <w:t xml:space="preserve">Генеральный директор анализирует финансовые отчёты в целях повышения доходности вложенного капитала, а также </w:t>
      </w:r>
      <w:r w:rsidRPr="005C0014">
        <w:rPr>
          <w:rFonts w:eastAsia="Calibri"/>
          <w:sz w:val="28"/>
          <w:szCs w:val="28"/>
          <w:lang w:eastAsia="en-US"/>
        </w:rPr>
        <w:t>обеспечения</w:t>
      </w:r>
      <w:r w:rsidRPr="005C0014">
        <w:rPr>
          <w:rFonts w:eastAsia="Calibri"/>
          <w:sz w:val="28"/>
          <w:szCs w:val="22"/>
          <w:lang w:eastAsia="en-US"/>
        </w:rPr>
        <w:t xml:space="preserve"> стабильности работы организации.</w:t>
      </w:r>
    </w:p>
    <w:p w14:paraId="7B4219AF" w14:textId="77777777" w:rsidR="005C0014" w:rsidRPr="005C0014" w:rsidRDefault="005C0014" w:rsidP="00036FAD">
      <w:pPr>
        <w:widowControl w:val="0"/>
        <w:spacing w:line="360" w:lineRule="auto"/>
        <w:ind w:firstLine="709"/>
        <w:jc w:val="both"/>
        <w:rPr>
          <w:rFonts w:eastAsia="Calibri"/>
          <w:sz w:val="28"/>
          <w:szCs w:val="22"/>
          <w:lang w:eastAsia="en-US"/>
        </w:rPr>
      </w:pPr>
    </w:p>
    <w:p w14:paraId="31E03C92" w14:textId="77777777" w:rsidR="005C0014" w:rsidRPr="005C0014" w:rsidRDefault="005C0014" w:rsidP="005C0014">
      <w:pPr>
        <w:pStyle w:val="2"/>
        <w:spacing w:before="0" w:line="360" w:lineRule="auto"/>
        <w:ind w:firstLine="709"/>
        <w:jc w:val="both"/>
        <w:rPr>
          <w:rFonts w:ascii="Times New Roman" w:eastAsia="Calibri" w:hAnsi="Times New Roman"/>
          <w:b w:val="0"/>
          <w:color w:val="auto"/>
          <w:sz w:val="28"/>
          <w:szCs w:val="22"/>
          <w:lang w:eastAsia="en-US"/>
        </w:rPr>
      </w:pPr>
      <w:bookmarkStart w:id="17" w:name="_Toc59476693"/>
      <w:r w:rsidRPr="005C0014">
        <w:rPr>
          <w:rFonts w:ascii="Times New Roman" w:eastAsia="Calibri" w:hAnsi="Times New Roman"/>
          <w:b w:val="0"/>
          <w:color w:val="auto"/>
          <w:sz w:val="28"/>
          <w:szCs w:val="22"/>
          <w:lang w:eastAsia="en-US"/>
        </w:rPr>
        <w:t>2.2.</w:t>
      </w:r>
      <w:r w:rsidRPr="005C0014">
        <w:rPr>
          <w:rFonts w:ascii="Times New Roman" w:eastAsia="Calibri" w:hAnsi="Times New Roman"/>
          <w:b w:val="0"/>
          <w:color w:val="auto"/>
          <w:sz w:val="28"/>
          <w:szCs w:val="22"/>
          <w:lang w:eastAsia="en-US"/>
        </w:rPr>
        <w:tab/>
        <w:t>Анализ финансовой деятельности</w:t>
      </w:r>
      <w:bookmarkEnd w:id="17"/>
    </w:p>
    <w:p w14:paraId="02807965" w14:textId="77777777" w:rsidR="005C0014" w:rsidRPr="005C0014" w:rsidRDefault="005C0014" w:rsidP="00036FAD">
      <w:pPr>
        <w:widowControl w:val="0"/>
        <w:spacing w:line="360" w:lineRule="auto"/>
        <w:ind w:firstLine="709"/>
        <w:jc w:val="both"/>
        <w:rPr>
          <w:rFonts w:eastAsia="Calibri"/>
          <w:sz w:val="28"/>
          <w:szCs w:val="22"/>
          <w:lang w:eastAsia="en-US"/>
        </w:rPr>
      </w:pPr>
    </w:p>
    <w:p w14:paraId="15BDCEB1"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Далее рассмотрим финансовую результативность деятельности ООО «КЕДР» (табл. 1). </w:t>
      </w:r>
    </w:p>
    <w:p w14:paraId="2DAF1C38" w14:textId="77777777" w:rsidR="00036FAD" w:rsidRPr="005C0014" w:rsidRDefault="00036FAD" w:rsidP="00036FAD">
      <w:pPr>
        <w:widowControl w:val="0"/>
        <w:spacing w:line="360" w:lineRule="auto"/>
        <w:ind w:left="1843" w:hanging="1843"/>
        <w:jc w:val="right"/>
        <w:rPr>
          <w:rFonts w:eastAsia="Arial Unicode MS"/>
          <w:noProof/>
          <w:sz w:val="28"/>
          <w:szCs w:val="28"/>
          <w:lang w:eastAsia="en-US"/>
        </w:rPr>
      </w:pPr>
      <w:r w:rsidRPr="005C0014">
        <w:rPr>
          <w:sz w:val="28"/>
          <w:szCs w:val="28"/>
          <w:lang w:eastAsia="en-US"/>
        </w:rPr>
        <w:t>Таблица</w:t>
      </w:r>
      <w:r w:rsidRPr="005C0014">
        <w:rPr>
          <w:rFonts w:eastAsia="Arial Unicode MS"/>
          <w:noProof/>
          <w:sz w:val="28"/>
          <w:szCs w:val="28"/>
          <w:lang w:eastAsia="en-US"/>
        </w:rPr>
        <w:t xml:space="preserve"> 1 </w:t>
      </w:r>
    </w:p>
    <w:p w14:paraId="31DA5880" w14:textId="77777777" w:rsidR="00036FAD" w:rsidRPr="005C0014" w:rsidRDefault="00036FAD" w:rsidP="005C0014">
      <w:pPr>
        <w:widowControl w:val="0"/>
        <w:spacing w:line="360" w:lineRule="auto"/>
        <w:ind w:left="1843" w:hanging="1843"/>
        <w:jc w:val="center"/>
        <w:rPr>
          <w:sz w:val="28"/>
          <w:szCs w:val="28"/>
          <w:lang w:eastAsia="en-US"/>
        </w:rPr>
      </w:pPr>
      <w:r w:rsidRPr="005C0014">
        <w:rPr>
          <w:sz w:val="28"/>
          <w:szCs w:val="28"/>
          <w:lang w:eastAsia="en-US"/>
        </w:rPr>
        <w:t>Финансовая</w:t>
      </w:r>
      <w:r w:rsidRPr="005C0014">
        <w:rPr>
          <w:rFonts w:eastAsia="Arial Unicode MS"/>
          <w:noProof/>
          <w:sz w:val="28"/>
          <w:szCs w:val="28"/>
          <w:lang w:eastAsia="en-US"/>
        </w:rPr>
        <w:t xml:space="preserve"> </w:t>
      </w:r>
      <w:r w:rsidRPr="005C0014">
        <w:rPr>
          <w:sz w:val="28"/>
          <w:szCs w:val="28"/>
          <w:lang w:eastAsia="en-US"/>
        </w:rPr>
        <w:t>результативность</w:t>
      </w:r>
      <w:r w:rsidRPr="005C0014">
        <w:rPr>
          <w:rFonts w:eastAsia="Arial Unicode MS"/>
          <w:noProof/>
          <w:sz w:val="28"/>
          <w:szCs w:val="28"/>
          <w:lang w:eastAsia="en-US"/>
        </w:rPr>
        <w:t xml:space="preserve"> </w:t>
      </w:r>
      <w:r w:rsidRPr="005C0014">
        <w:rPr>
          <w:sz w:val="28"/>
          <w:szCs w:val="28"/>
          <w:lang w:eastAsia="en-US"/>
        </w:rPr>
        <w:t>деятельности</w:t>
      </w:r>
      <w:r w:rsidRPr="005C0014">
        <w:rPr>
          <w:rFonts w:eastAsia="Arial Unicode MS"/>
          <w:noProof/>
          <w:sz w:val="28"/>
          <w:szCs w:val="28"/>
          <w:lang w:eastAsia="en-US"/>
        </w:rPr>
        <w:t xml:space="preserve"> </w:t>
      </w:r>
      <w:r w:rsidRPr="005C0014">
        <w:rPr>
          <w:sz w:val="28"/>
          <w:szCs w:val="28"/>
          <w:lang w:eastAsia="en-US"/>
        </w:rPr>
        <w:t>ООО</w:t>
      </w:r>
      <w:r w:rsidRPr="005C0014">
        <w:rPr>
          <w:rFonts w:eastAsia="Arial Unicode MS"/>
          <w:noProof/>
          <w:sz w:val="28"/>
          <w:szCs w:val="28"/>
          <w:lang w:eastAsia="en-US"/>
        </w:rPr>
        <w:t xml:space="preserve"> </w:t>
      </w:r>
      <w:r w:rsidRPr="005C0014">
        <w:rPr>
          <w:sz w:val="28"/>
          <w:szCs w:val="28"/>
          <w:lang w:eastAsia="en-US"/>
        </w:rPr>
        <w:t>«КЕДР»</w:t>
      </w:r>
      <w:r w:rsidR="00CB26CF">
        <w:rPr>
          <w:rStyle w:val="af0"/>
          <w:sz w:val="28"/>
          <w:szCs w:val="28"/>
          <w:lang w:eastAsia="en-US"/>
        </w:rPr>
        <w:footnoteReference w:id="10"/>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8"/>
        <w:gridCol w:w="816"/>
        <w:gridCol w:w="936"/>
        <w:gridCol w:w="936"/>
        <w:gridCol w:w="1116"/>
        <w:gridCol w:w="996"/>
      </w:tblGrid>
      <w:tr w:rsidR="00036FAD" w:rsidRPr="005C0014" w14:paraId="239567AB" w14:textId="77777777" w:rsidTr="00D1792E">
        <w:tc>
          <w:tcPr>
            <w:tcW w:w="2541" w:type="pct"/>
            <w:shd w:val="clear" w:color="auto" w:fill="auto"/>
          </w:tcPr>
          <w:p w14:paraId="2081FD45" w14:textId="77777777" w:rsidR="00036FAD" w:rsidRPr="005C0014" w:rsidRDefault="00036FAD" w:rsidP="00036FAD">
            <w:pPr>
              <w:widowControl w:val="0"/>
              <w:rPr>
                <w:rFonts w:eastAsia="Calibri"/>
                <w:szCs w:val="22"/>
                <w:lang w:eastAsia="en-US"/>
              </w:rPr>
            </w:pPr>
            <w:r w:rsidRPr="005C0014">
              <w:rPr>
                <w:rFonts w:eastAsia="Calibri"/>
                <w:szCs w:val="22"/>
                <w:lang w:eastAsia="en-US"/>
              </w:rPr>
              <w:t>Наименование</w:t>
            </w:r>
            <w:r w:rsidRPr="005C0014">
              <w:rPr>
                <w:rFonts w:eastAsia="Arial Unicode MS"/>
                <w:noProof/>
                <w:szCs w:val="22"/>
                <w:lang w:eastAsia="en-US"/>
              </w:rPr>
              <w:t xml:space="preserve"> </w:t>
            </w:r>
            <w:r w:rsidRPr="005C0014">
              <w:rPr>
                <w:rFonts w:eastAsia="Calibri"/>
                <w:szCs w:val="22"/>
                <w:lang w:eastAsia="en-US"/>
              </w:rPr>
              <w:t>показателя</w:t>
            </w:r>
          </w:p>
        </w:tc>
        <w:tc>
          <w:tcPr>
            <w:tcW w:w="438" w:type="pct"/>
            <w:shd w:val="clear" w:color="auto" w:fill="auto"/>
          </w:tcPr>
          <w:p w14:paraId="35DE0095" w14:textId="77777777" w:rsidR="00036FAD" w:rsidRPr="005C0014" w:rsidRDefault="00036FAD" w:rsidP="005C0014">
            <w:pPr>
              <w:widowControl w:val="0"/>
              <w:rPr>
                <w:rFonts w:eastAsia="Calibri"/>
                <w:szCs w:val="22"/>
                <w:lang w:eastAsia="en-US"/>
              </w:rPr>
            </w:pPr>
            <w:r w:rsidRPr="005C0014">
              <w:rPr>
                <w:rFonts w:eastAsia="Calibri"/>
                <w:szCs w:val="22"/>
                <w:lang w:eastAsia="en-US"/>
              </w:rPr>
              <w:t>2017</w:t>
            </w:r>
            <w:r w:rsidRPr="005C0014">
              <w:rPr>
                <w:rFonts w:eastAsia="Arial Unicode MS"/>
                <w:noProof/>
                <w:szCs w:val="22"/>
                <w:lang w:eastAsia="en-US"/>
              </w:rPr>
              <w:t xml:space="preserve"> </w:t>
            </w:r>
          </w:p>
        </w:tc>
        <w:tc>
          <w:tcPr>
            <w:tcW w:w="475" w:type="pct"/>
            <w:shd w:val="clear" w:color="auto" w:fill="auto"/>
          </w:tcPr>
          <w:p w14:paraId="20C916AB" w14:textId="77777777" w:rsidR="00036FAD" w:rsidRPr="005C0014" w:rsidRDefault="00036FAD" w:rsidP="005C0014">
            <w:pPr>
              <w:widowControl w:val="0"/>
              <w:rPr>
                <w:rFonts w:eastAsia="Calibri"/>
                <w:szCs w:val="22"/>
                <w:lang w:eastAsia="en-US"/>
              </w:rPr>
            </w:pPr>
            <w:r w:rsidRPr="005C0014">
              <w:rPr>
                <w:rFonts w:eastAsia="Calibri"/>
                <w:szCs w:val="22"/>
                <w:lang w:eastAsia="en-US"/>
              </w:rPr>
              <w:t>2018</w:t>
            </w:r>
            <w:r w:rsidRPr="005C0014">
              <w:rPr>
                <w:rFonts w:eastAsia="Arial Unicode MS"/>
                <w:noProof/>
                <w:szCs w:val="22"/>
                <w:lang w:eastAsia="en-US"/>
              </w:rPr>
              <w:t xml:space="preserve">  </w:t>
            </w:r>
          </w:p>
        </w:tc>
        <w:tc>
          <w:tcPr>
            <w:tcW w:w="475" w:type="pct"/>
            <w:shd w:val="clear" w:color="auto" w:fill="auto"/>
          </w:tcPr>
          <w:p w14:paraId="5D775CFC" w14:textId="77777777" w:rsidR="00036FAD" w:rsidRPr="005C0014" w:rsidRDefault="00036FAD" w:rsidP="00036FAD">
            <w:pPr>
              <w:widowControl w:val="0"/>
              <w:rPr>
                <w:rFonts w:eastAsia="Calibri"/>
                <w:szCs w:val="22"/>
                <w:lang w:eastAsia="en-US"/>
              </w:rPr>
            </w:pPr>
            <w:r w:rsidRPr="005C0014">
              <w:rPr>
                <w:rFonts w:eastAsia="Calibri"/>
                <w:szCs w:val="22"/>
                <w:lang w:eastAsia="en-US"/>
              </w:rPr>
              <w:t>2019</w:t>
            </w:r>
            <w:r w:rsidRPr="005C0014">
              <w:rPr>
                <w:rFonts w:eastAsia="Arial Unicode MS"/>
                <w:noProof/>
                <w:szCs w:val="22"/>
                <w:lang w:eastAsia="en-US"/>
              </w:rPr>
              <w:t xml:space="preserve"> </w:t>
            </w:r>
          </w:p>
        </w:tc>
        <w:tc>
          <w:tcPr>
            <w:tcW w:w="566" w:type="pct"/>
            <w:shd w:val="clear" w:color="auto" w:fill="auto"/>
          </w:tcPr>
          <w:p w14:paraId="47371899" w14:textId="77777777" w:rsidR="00036FAD" w:rsidRPr="005C0014" w:rsidRDefault="00036FAD" w:rsidP="00036FAD">
            <w:pPr>
              <w:widowControl w:val="0"/>
              <w:rPr>
                <w:rFonts w:eastAsia="Calibri"/>
                <w:szCs w:val="22"/>
                <w:lang w:eastAsia="en-US"/>
              </w:rPr>
            </w:pPr>
            <w:proofErr w:type="spellStart"/>
            <w:r w:rsidRPr="005C0014">
              <w:rPr>
                <w:rFonts w:eastAsia="Calibri"/>
                <w:szCs w:val="22"/>
                <w:lang w:eastAsia="en-US"/>
              </w:rPr>
              <w:t>Откло</w:t>
            </w:r>
            <w:proofErr w:type="spellEnd"/>
          </w:p>
          <w:p w14:paraId="27B77263" w14:textId="77777777" w:rsidR="00036FAD" w:rsidRPr="005C0014" w:rsidRDefault="00036FAD" w:rsidP="00036FAD">
            <w:pPr>
              <w:widowControl w:val="0"/>
              <w:rPr>
                <w:rFonts w:eastAsia="Calibri"/>
                <w:szCs w:val="22"/>
                <w:lang w:eastAsia="en-US"/>
              </w:rPr>
            </w:pPr>
            <w:proofErr w:type="spellStart"/>
            <w:r w:rsidRPr="005C0014">
              <w:rPr>
                <w:rFonts w:eastAsia="Calibri"/>
                <w:szCs w:val="22"/>
                <w:lang w:eastAsia="en-US"/>
              </w:rPr>
              <w:t>нение</w:t>
            </w:r>
            <w:proofErr w:type="spellEnd"/>
            <w:r w:rsidRPr="005C0014">
              <w:rPr>
                <w:rFonts w:eastAsia="Arial Unicode MS"/>
                <w:noProof/>
                <w:szCs w:val="22"/>
                <w:lang w:eastAsia="en-US"/>
              </w:rPr>
              <w:t xml:space="preserve"> </w:t>
            </w:r>
            <w:r w:rsidRPr="005C0014">
              <w:rPr>
                <w:rFonts w:eastAsia="Calibri"/>
                <w:szCs w:val="22"/>
                <w:lang w:eastAsia="en-US"/>
              </w:rPr>
              <w:t>(+,</w:t>
            </w:r>
            <w:r w:rsidRPr="005C0014">
              <w:rPr>
                <w:rFonts w:eastAsia="Arial Unicode MS"/>
                <w:noProof/>
                <w:szCs w:val="22"/>
                <w:lang w:eastAsia="en-US"/>
              </w:rPr>
              <w:t xml:space="preserve"> </w:t>
            </w:r>
            <w:r w:rsidRPr="005C0014">
              <w:rPr>
                <w:rFonts w:eastAsia="Calibri"/>
                <w:szCs w:val="22"/>
                <w:lang w:eastAsia="en-US"/>
              </w:rPr>
              <w:t>-)</w:t>
            </w:r>
          </w:p>
        </w:tc>
        <w:tc>
          <w:tcPr>
            <w:tcW w:w="505" w:type="pct"/>
            <w:shd w:val="clear" w:color="auto" w:fill="auto"/>
          </w:tcPr>
          <w:p w14:paraId="43ABFA69" w14:textId="77777777" w:rsidR="00036FAD" w:rsidRPr="005C0014" w:rsidRDefault="00036FAD" w:rsidP="00036FAD">
            <w:pPr>
              <w:widowControl w:val="0"/>
              <w:rPr>
                <w:rFonts w:eastAsia="Calibri"/>
                <w:szCs w:val="22"/>
                <w:lang w:eastAsia="en-US"/>
              </w:rPr>
            </w:pPr>
            <w:r w:rsidRPr="005C0014">
              <w:rPr>
                <w:rFonts w:eastAsia="Calibri"/>
                <w:szCs w:val="22"/>
                <w:lang w:eastAsia="en-US"/>
              </w:rPr>
              <w:t>Темп</w:t>
            </w:r>
          </w:p>
          <w:p w14:paraId="37B25BB2" w14:textId="77777777" w:rsidR="00036FAD" w:rsidRPr="005C0014" w:rsidRDefault="00036FAD" w:rsidP="00036FAD">
            <w:pPr>
              <w:widowControl w:val="0"/>
              <w:rPr>
                <w:rFonts w:eastAsia="Calibri"/>
                <w:szCs w:val="22"/>
                <w:lang w:eastAsia="en-US"/>
              </w:rPr>
            </w:pPr>
            <w:r w:rsidRPr="005C0014">
              <w:rPr>
                <w:rFonts w:eastAsia="Calibri"/>
                <w:szCs w:val="22"/>
                <w:lang w:eastAsia="en-US"/>
              </w:rPr>
              <w:t>роста,</w:t>
            </w:r>
            <w:r w:rsidRPr="005C0014">
              <w:rPr>
                <w:rFonts w:eastAsia="Arial Unicode MS"/>
                <w:noProof/>
                <w:szCs w:val="22"/>
                <w:lang w:eastAsia="en-US"/>
              </w:rPr>
              <w:t xml:space="preserve"> </w:t>
            </w:r>
          </w:p>
          <w:p w14:paraId="5074956D" w14:textId="77777777" w:rsidR="00036FAD" w:rsidRPr="005C0014" w:rsidRDefault="00036FAD" w:rsidP="00036FAD">
            <w:pPr>
              <w:widowControl w:val="0"/>
              <w:rPr>
                <w:rFonts w:eastAsia="Calibri"/>
                <w:szCs w:val="22"/>
                <w:lang w:eastAsia="en-US"/>
              </w:rPr>
            </w:pPr>
            <w:r w:rsidRPr="005C0014">
              <w:rPr>
                <w:rFonts w:eastAsia="Calibri"/>
                <w:szCs w:val="22"/>
                <w:lang w:eastAsia="en-US"/>
              </w:rPr>
              <w:t>%</w:t>
            </w:r>
          </w:p>
        </w:tc>
      </w:tr>
      <w:tr w:rsidR="00036FAD" w:rsidRPr="005C0014" w14:paraId="65FDBCC1" w14:textId="77777777" w:rsidTr="00D1792E">
        <w:tc>
          <w:tcPr>
            <w:tcW w:w="2541" w:type="pct"/>
            <w:shd w:val="clear" w:color="auto" w:fill="auto"/>
          </w:tcPr>
          <w:p w14:paraId="35B6C245" w14:textId="77777777" w:rsidR="00036FAD" w:rsidRPr="005C0014" w:rsidRDefault="00036FAD" w:rsidP="00036FAD">
            <w:pPr>
              <w:widowControl w:val="0"/>
              <w:rPr>
                <w:rFonts w:eastAsia="Calibri"/>
                <w:szCs w:val="22"/>
                <w:lang w:eastAsia="en-US"/>
              </w:rPr>
            </w:pPr>
            <w:r w:rsidRPr="005C0014">
              <w:rPr>
                <w:rFonts w:eastAsia="Calibri"/>
                <w:szCs w:val="22"/>
                <w:lang w:eastAsia="en-US"/>
              </w:rPr>
              <w:t>Выручка от продаж, тыс. р.</w:t>
            </w:r>
          </w:p>
        </w:tc>
        <w:tc>
          <w:tcPr>
            <w:tcW w:w="438" w:type="pct"/>
            <w:shd w:val="clear" w:color="auto" w:fill="auto"/>
          </w:tcPr>
          <w:p w14:paraId="3F479EEB"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98936</w:t>
            </w:r>
          </w:p>
        </w:tc>
        <w:tc>
          <w:tcPr>
            <w:tcW w:w="475" w:type="pct"/>
            <w:shd w:val="clear" w:color="auto" w:fill="auto"/>
          </w:tcPr>
          <w:p w14:paraId="39A86CA5"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117784</w:t>
            </w:r>
          </w:p>
        </w:tc>
        <w:tc>
          <w:tcPr>
            <w:tcW w:w="475" w:type="pct"/>
            <w:shd w:val="clear" w:color="auto" w:fill="auto"/>
          </w:tcPr>
          <w:p w14:paraId="0D5CD687"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546218</w:t>
            </w:r>
          </w:p>
        </w:tc>
        <w:tc>
          <w:tcPr>
            <w:tcW w:w="566" w:type="pct"/>
            <w:shd w:val="clear" w:color="auto" w:fill="auto"/>
          </w:tcPr>
          <w:p w14:paraId="3D9EB1B0"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447282,0</w:t>
            </w:r>
          </w:p>
        </w:tc>
        <w:tc>
          <w:tcPr>
            <w:tcW w:w="505" w:type="pct"/>
            <w:shd w:val="clear" w:color="auto" w:fill="auto"/>
          </w:tcPr>
          <w:p w14:paraId="0C139311"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552,1</w:t>
            </w:r>
          </w:p>
        </w:tc>
      </w:tr>
      <w:tr w:rsidR="00036FAD" w:rsidRPr="005C0014" w14:paraId="6C497A33" w14:textId="77777777" w:rsidTr="00D1792E">
        <w:tc>
          <w:tcPr>
            <w:tcW w:w="2541" w:type="pct"/>
            <w:shd w:val="clear" w:color="auto" w:fill="auto"/>
          </w:tcPr>
          <w:p w14:paraId="523F2030" w14:textId="77777777" w:rsidR="00036FAD" w:rsidRPr="005C0014" w:rsidRDefault="00036FAD" w:rsidP="00036FAD">
            <w:pPr>
              <w:widowControl w:val="0"/>
              <w:rPr>
                <w:rFonts w:eastAsia="Calibri"/>
                <w:szCs w:val="22"/>
                <w:lang w:eastAsia="en-US"/>
              </w:rPr>
            </w:pPr>
            <w:r w:rsidRPr="005C0014">
              <w:rPr>
                <w:rFonts w:eastAsia="Calibri"/>
                <w:szCs w:val="22"/>
                <w:lang w:eastAsia="en-US"/>
              </w:rPr>
              <w:t>Себестоимость, тыс. р.</w:t>
            </w:r>
          </w:p>
        </w:tc>
        <w:tc>
          <w:tcPr>
            <w:tcW w:w="438" w:type="pct"/>
            <w:shd w:val="clear" w:color="auto" w:fill="auto"/>
          </w:tcPr>
          <w:p w14:paraId="5AC2B6BD"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94301</w:t>
            </w:r>
          </w:p>
        </w:tc>
        <w:tc>
          <w:tcPr>
            <w:tcW w:w="475" w:type="pct"/>
            <w:shd w:val="clear" w:color="auto" w:fill="auto"/>
          </w:tcPr>
          <w:p w14:paraId="7AE960AD"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104482</w:t>
            </w:r>
          </w:p>
        </w:tc>
        <w:tc>
          <w:tcPr>
            <w:tcW w:w="475" w:type="pct"/>
            <w:shd w:val="clear" w:color="auto" w:fill="auto"/>
          </w:tcPr>
          <w:p w14:paraId="662EBBE4"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519225</w:t>
            </w:r>
          </w:p>
        </w:tc>
        <w:tc>
          <w:tcPr>
            <w:tcW w:w="566" w:type="pct"/>
            <w:shd w:val="clear" w:color="auto" w:fill="auto"/>
          </w:tcPr>
          <w:p w14:paraId="29EAFB29"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424924,0</w:t>
            </w:r>
          </w:p>
        </w:tc>
        <w:tc>
          <w:tcPr>
            <w:tcW w:w="505" w:type="pct"/>
            <w:shd w:val="clear" w:color="auto" w:fill="auto"/>
          </w:tcPr>
          <w:p w14:paraId="36B22BDC"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550,6</w:t>
            </w:r>
          </w:p>
        </w:tc>
      </w:tr>
      <w:tr w:rsidR="00036FAD" w:rsidRPr="005C0014" w14:paraId="73F9B6B6" w14:textId="77777777" w:rsidTr="00D1792E">
        <w:tc>
          <w:tcPr>
            <w:tcW w:w="2541" w:type="pct"/>
            <w:shd w:val="clear" w:color="auto" w:fill="auto"/>
          </w:tcPr>
          <w:p w14:paraId="59E1EA37" w14:textId="77777777" w:rsidR="00036FAD" w:rsidRPr="005C0014" w:rsidRDefault="00036FAD" w:rsidP="00036FAD">
            <w:pPr>
              <w:widowControl w:val="0"/>
              <w:rPr>
                <w:rFonts w:eastAsia="Calibri"/>
                <w:szCs w:val="22"/>
                <w:lang w:eastAsia="en-US"/>
              </w:rPr>
            </w:pPr>
            <w:r w:rsidRPr="005C0014">
              <w:rPr>
                <w:rFonts w:eastAsia="Calibri"/>
                <w:szCs w:val="22"/>
                <w:lang w:eastAsia="en-US"/>
              </w:rPr>
              <w:t>Валовая прибыль, тыс. р.</w:t>
            </w:r>
          </w:p>
        </w:tc>
        <w:tc>
          <w:tcPr>
            <w:tcW w:w="438" w:type="pct"/>
            <w:shd w:val="clear" w:color="auto" w:fill="auto"/>
          </w:tcPr>
          <w:p w14:paraId="4AE32B34"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4635</w:t>
            </w:r>
          </w:p>
        </w:tc>
        <w:tc>
          <w:tcPr>
            <w:tcW w:w="475" w:type="pct"/>
            <w:shd w:val="clear" w:color="auto" w:fill="auto"/>
          </w:tcPr>
          <w:p w14:paraId="07FD40F6"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13302</w:t>
            </w:r>
          </w:p>
        </w:tc>
        <w:tc>
          <w:tcPr>
            <w:tcW w:w="475" w:type="pct"/>
            <w:shd w:val="clear" w:color="auto" w:fill="auto"/>
          </w:tcPr>
          <w:p w14:paraId="19B1D365"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26993</w:t>
            </w:r>
          </w:p>
        </w:tc>
        <w:tc>
          <w:tcPr>
            <w:tcW w:w="566" w:type="pct"/>
            <w:shd w:val="clear" w:color="auto" w:fill="auto"/>
          </w:tcPr>
          <w:p w14:paraId="56077BBE"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22358,0</w:t>
            </w:r>
          </w:p>
        </w:tc>
        <w:tc>
          <w:tcPr>
            <w:tcW w:w="505" w:type="pct"/>
            <w:shd w:val="clear" w:color="auto" w:fill="auto"/>
          </w:tcPr>
          <w:p w14:paraId="78230EBF"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582,4</w:t>
            </w:r>
          </w:p>
        </w:tc>
      </w:tr>
      <w:tr w:rsidR="00036FAD" w:rsidRPr="005C0014" w14:paraId="79B6FABE" w14:textId="77777777" w:rsidTr="00D1792E">
        <w:tc>
          <w:tcPr>
            <w:tcW w:w="2541" w:type="pct"/>
            <w:shd w:val="clear" w:color="auto" w:fill="auto"/>
            <w:vAlign w:val="bottom"/>
          </w:tcPr>
          <w:p w14:paraId="4DE351BD" w14:textId="77777777" w:rsidR="00036FAD" w:rsidRPr="005C0014" w:rsidRDefault="00036FAD" w:rsidP="00036FAD">
            <w:pPr>
              <w:widowControl w:val="0"/>
              <w:rPr>
                <w:rFonts w:eastAsia="Calibri"/>
                <w:szCs w:val="22"/>
                <w:lang w:eastAsia="en-US"/>
              </w:rPr>
            </w:pPr>
            <w:r w:rsidRPr="005C0014">
              <w:rPr>
                <w:rFonts w:eastAsia="Calibri"/>
                <w:szCs w:val="22"/>
                <w:lang w:eastAsia="en-US"/>
              </w:rPr>
              <w:t>Расходы периода (управленческие расходы)</w:t>
            </w:r>
          </w:p>
        </w:tc>
        <w:tc>
          <w:tcPr>
            <w:tcW w:w="438" w:type="pct"/>
            <w:shd w:val="clear" w:color="auto" w:fill="auto"/>
          </w:tcPr>
          <w:p w14:paraId="24C38F9C"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4005</w:t>
            </w:r>
          </w:p>
        </w:tc>
        <w:tc>
          <w:tcPr>
            <w:tcW w:w="475" w:type="pct"/>
            <w:shd w:val="clear" w:color="auto" w:fill="auto"/>
          </w:tcPr>
          <w:p w14:paraId="7D69263D"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12315</w:t>
            </w:r>
          </w:p>
        </w:tc>
        <w:tc>
          <w:tcPr>
            <w:tcW w:w="475" w:type="pct"/>
            <w:shd w:val="clear" w:color="auto" w:fill="auto"/>
          </w:tcPr>
          <w:p w14:paraId="45ECF8CE"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16615</w:t>
            </w:r>
          </w:p>
        </w:tc>
        <w:tc>
          <w:tcPr>
            <w:tcW w:w="566" w:type="pct"/>
            <w:shd w:val="clear" w:color="auto" w:fill="auto"/>
          </w:tcPr>
          <w:p w14:paraId="2F11E069"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12610,0</w:t>
            </w:r>
          </w:p>
        </w:tc>
        <w:tc>
          <w:tcPr>
            <w:tcW w:w="505" w:type="pct"/>
            <w:shd w:val="clear" w:color="auto" w:fill="auto"/>
          </w:tcPr>
          <w:p w14:paraId="5BDAF35C"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414,9</w:t>
            </w:r>
          </w:p>
        </w:tc>
      </w:tr>
      <w:tr w:rsidR="00036FAD" w:rsidRPr="005C0014" w14:paraId="3DA20A2B" w14:textId="77777777" w:rsidTr="00D1792E">
        <w:tc>
          <w:tcPr>
            <w:tcW w:w="2541" w:type="pct"/>
            <w:shd w:val="clear" w:color="auto" w:fill="auto"/>
          </w:tcPr>
          <w:p w14:paraId="7BBE418F" w14:textId="77777777" w:rsidR="00036FAD" w:rsidRPr="005C0014" w:rsidRDefault="00036FAD" w:rsidP="00036FAD">
            <w:pPr>
              <w:widowControl w:val="0"/>
              <w:rPr>
                <w:rFonts w:eastAsia="Calibri"/>
                <w:szCs w:val="22"/>
                <w:lang w:eastAsia="en-US"/>
              </w:rPr>
            </w:pPr>
            <w:r w:rsidRPr="005C0014">
              <w:rPr>
                <w:rFonts w:eastAsia="Calibri"/>
                <w:szCs w:val="22"/>
                <w:lang w:eastAsia="en-US"/>
              </w:rPr>
              <w:t>Прибыль от продаж, тыс. р.</w:t>
            </w:r>
          </w:p>
        </w:tc>
        <w:tc>
          <w:tcPr>
            <w:tcW w:w="438" w:type="pct"/>
            <w:shd w:val="clear" w:color="auto" w:fill="auto"/>
          </w:tcPr>
          <w:p w14:paraId="4CE5F293"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630</w:t>
            </w:r>
          </w:p>
        </w:tc>
        <w:tc>
          <w:tcPr>
            <w:tcW w:w="475" w:type="pct"/>
            <w:shd w:val="clear" w:color="auto" w:fill="auto"/>
          </w:tcPr>
          <w:p w14:paraId="2C97D356"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987</w:t>
            </w:r>
          </w:p>
        </w:tc>
        <w:tc>
          <w:tcPr>
            <w:tcW w:w="475" w:type="pct"/>
            <w:shd w:val="clear" w:color="auto" w:fill="auto"/>
          </w:tcPr>
          <w:p w14:paraId="57934D3A"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10378</w:t>
            </w:r>
          </w:p>
        </w:tc>
        <w:tc>
          <w:tcPr>
            <w:tcW w:w="566" w:type="pct"/>
            <w:shd w:val="clear" w:color="auto" w:fill="auto"/>
          </w:tcPr>
          <w:p w14:paraId="490692BF"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9748,0</w:t>
            </w:r>
          </w:p>
        </w:tc>
        <w:tc>
          <w:tcPr>
            <w:tcW w:w="505" w:type="pct"/>
            <w:shd w:val="clear" w:color="auto" w:fill="auto"/>
          </w:tcPr>
          <w:p w14:paraId="1C3879B6"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1647,3</w:t>
            </w:r>
          </w:p>
        </w:tc>
      </w:tr>
      <w:tr w:rsidR="00036FAD" w:rsidRPr="005C0014" w14:paraId="6B67FB51" w14:textId="77777777" w:rsidTr="00D1792E">
        <w:tc>
          <w:tcPr>
            <w:tcW w:w="2541" w:type="pct"/>
            <w:shd w:val="clear" w:color="auto" w:fill="auto"/>
            <w:vAlign w:val="bottom"/>
          </w:tcPr>
          <w:p w14:paraId="0C6CDF4D" w14:textId="77777777" w:rsidR="00036FAD" w:rsidRPr="005C0014" w:rsidRDefault="00036FAD" w:rsidP="00036FAD">
            <w:pPr>
              <w:widowControl w:val="0"/>
              <w:rPr>
                <w:rFonts w:eastAsia="Calibri"/>
                <w:szCs w:val="22"/>
                <w:lang w:eastAsia="en-US"/>
              </w:rPr>
            </w:pPr>
            <w:r w:rsidRPr="005C0014">
              <w:rPr>
                <w:rFonts w:eastAsia="Calibri"/>
                <w:szCs w:val="22"/>
                <w:lang w:eastAsia="en-US"/>
              </w:rPr>
              <w:t>Сальдо операционных результатов</w:t>
            </w:r>
          </w:p>
        </w:tc>
        <w:tc>
          <w:tcPr>
            <w:tcW w:w="438" w:type="pct"/>
            <w:shd w:val="clear" w:color="auto" w:fill="auto"/>
          </w:tcPr>
          <w:p w14:paraId="47BF51FB"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-72</w:t>
            </w:r>
          </w:p>
        </w:tc>
        <w:tc>
          <w:tcPr>
            <w:tcW w:w="475" w:type="pct"/>
            <w:shd w:val="clear" w:color="auto" w:fill="auto"/>
          </w:tcPr>
          <w:p w14:paraId="11B8EF31"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-59</w:t>
            </w:r>
          </w:p>
        </w:tc>
        <w:tc>
          <w:tcPr>
            <w:tcW w:w="475" w:type="pct"/>
            <w:shd w:val="clear" w:color="auto" w:fill="auto"/>
          </w:tcPr>
          <w:p w14:paraId="7EBCD894"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-9602</w:t>
            </w:r>
          </w:p>
        </w:tc>
        <w:tc>
          <w:tcPr>
            <w:tcW w:w="566" w:type="pct"/>
            <w:shd w:val="clear" w:color="auto" w:fill="auto"/>
          </w:tcPr>
          <w:p w14:paraId="2DCDA54C"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-9530,0</w:t>
            </w:r>
          </w:p>
        </w:tc>
        <w:tc>
          <w:tcPr>
            <w:tcW w:w="505" w:type="pct"/>
            <w:shd w:val="clear" w:color="auto" w:fill="auto"/>
          </w:tcPr>
          <w:p w14:paraId="454B0E14"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13336,1</w:t>
            </w:r>
          </w:p>
        </w:tc>
      </w:tr>
      <w:tr w:rsidR="00036FAD" w:rsidRPr="005C0014" w14:paraId="30217CFF" w14:textId="77777777" w:rsidTr="00D1792E">
        <w:tc>
          <w:tcPr>
            <w:tcW w:w="2541" w:type="pct"/>
            <w:shd w:val="clear" w:color="auto" w:fill="auto"/>
            <w:vAlign w:val="bottom"/>
          </w:tcPr>
          <w:p w14:paraId="0F213B67" w14:textId="77777777" w:rsidR="00036FAD" w:rsidRPr="005C0014" w:rsidRDefault="00036FAD" w:rsidP="00036FAD">
            <w:pPr>
              <w:widowControl w:val="0"/>
              <w:rPr>
                <w:rFonts w:eastAsia="Calibri"/>
                <w:szCs w:val="22"/>
                <w:lang w:eastAsia="en-US"/>
              </w:rPr>
            </w:pPr>
            <w:r w:rsidRPr="005C0014">
              <w:rPr>
                <w:rFonts w:eastAsia="Calibri"/>
                <w:szCs w:val="22"/>
                <w:lang w:eastAsia="en-US"/>
              </w:rPr>
              <w:t>Прибыль отчетного периода</w:t>
            </w:r>
          </w:p>
        </w:tc>
        <w:tc>
          <w:tcPr>
            <w:tcW w:w="438" w:type="pct"/>
            <w:shd w:val="clear" w:color="auto" w:fill="auto"/>
          </w:tcPr>
          <w:p w14:paraId="08F0A454"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558</w:t>
            </w:r>
          </w:p>
        </w:tc>
        <w:tc>
          <w:tcPr>
            <w:tcW w:w="475" w:type="pct"/>
            <w:shd w:val="clear" w:color="auto" w:fill="auto"/>
          </w:tcPr>
          <w:p w14:paraId="12DCF00D"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928</w:t>
            </w:r>
          </w:p>
        </w:tc>
        <w:tc>
          <w:tcPr>
            <w:tcW w:w="475" w:type="pct"/>
            <w:shd w:val="clear" w:color="auto" w:fill="auto"/>
          </w:tcPr>
          <w:p w14:paraId="40F1EBC7"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776</w:t>
            </w:r>
          </w:p>
        </w:tc>
        <w:tc>
          <w:tcPr>
            <w:tcW w:w="566" w:type="pct"/>
            <w:shd w:val="clear" w:color="auto" w:fill="auto"/>
          </w:tcPr>
          <w:p w14:paraId="1BEF0EF5"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218,0</w:t>
            </w:r>
          </w:p>
        </w:tc>
        <w:tc>
          <w:tcPr>
            <w:tcW w:w="505" w:type="pct"/>
            <w:shd w:val="clear" w:color="auto" w:fill="auto"/>
          </w:tcPr>
          <w:p w14:paraId="3D1D826E"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139,1</w:t>
            </w:r>
          </w:p>
        </w:tc>
      </w:tr>
      <w:tr w:rsidR="00036FAD" w:rsidRPr="005C0014" w14:paraId="4B32B086" w14:textId="77777777" w:rsidTr="00D1792E">
        <w:tc>
          <w:tcPr>
            <w:tcW w:w="2541" w:type="pct"/>
            <w:shd w:val="clear" w:color="auto" w:fill="auto"/>
          </w:tcPr>
          <w:p w14:paraId="0FC4FD9C" w14:textId="77777777" w:rsidR="00036FAD" w:rsidRPr="005C0014" w:rsidRDefault="00036FAD" w:rsidP="00036FAD">
            <w:pPr>
              <w:widowControl w:val="0"/>
              <w:rPr>
                <w:rFonts w:eastAsia="Calibri"/>
                <w:szCs w:val="22"/>
                <w:lang w:eastAsia="en-US"/>
              </w:rPr>
            </w:pPr>
            <w:r w:rsidRPr="005C0014">
              <w:rPr>
                <w:rFonts w:eastAsia="Calibri"/>
                <w:szCs w:val="22"/>
                <w:lang w:eastAsia="en-US"/>
              </w:rPr>
              <w:t>Чистая прибыль, тыс. р.</w:t>
            </w:r>
          </w:p>
        </w:tc>
        <w:tc>
          <w:tcPr>
            <w:tcW w:w="438" w:type="pct"/>
            <w:shd w:val="clear" w:color="auto" w:fill="auto"/>
          </w:tcPr>
          <w:p w14:paraId="1341FB47"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443</w:t>
            </w:r>
          </w:p>
        </w:tc>
        <w:tc>
          <w:tcPr>
            <w:tcW w:w="475" w:type="pct"/>
            <w:shd w:val="clear" w:color="auto" w:fill="auto"/>
          </w:tcPr>
          <w:p w14:paraId="65518FB5"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742</w:t>
            </w:r>
          </w:p>
        </w:tc>
        <w:tc>
          <w:tcPr>
            <w:tcW w:w="475" w:type="pct"/>
            <w:shd w:val="clear" w:color="auto" w:fill="auto"/>
          </w:tcPr>
          <w:p w14:paraId="05030672"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621</w:t>
            </w:r>
          </w:p>
        </w:tc>
        <w:tc>
          <w:tcPr>
            <w:tcW w:w="566" w:type="pct"/>
            <w:shd w:val="clear" w:color="auto" w:fill="auto"/>
          </w:tcPr>
          <w:p w14:paraId="601B0846"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178,0</w:t>
            </w:r>
          </w:p>
        </w:tc>
        <w:tc>
          <w:tcPr>
            <w:tcW w:w="505" w:type="pct"/>
            <w:shd w:val="clear" w:color="auto" w:fill="auto"/>
          </w:tcPr>
          <w:p w14:paraId="08193C80" w14:textId="77777777" w:rsidR="00036FAD" w:rsidRPr="005C0014" w:rsidRDefault="00036FAD" w:rsidP="00036FAD">
            <w:pPr>
              <w:widowControl w:val="0"/>
              <w:jc w:val="right"/>
              <w:rPr>
                <w:rFonts w:eastAsia="Calibri"/>
                <w:szCs w:val="22"/>
                <w:lang w:eastAsia="en-US"/>
              </w:rPr>
            </w:pPr>
            <w:r w:rsidRPr="005C0014">
              <w:rPr>
                <w:rFonts w:eastAsia="Calibri"/>
                <w:szCs w:val="22"/>
                <w:lang w:eastAsia="en-US"/>
              </w:rPr>
              <w:t>140,2</w:t>
            </w:r>
          </w:p>
        </w:tc>
      </w:tr>
    </w:tbl>
    <w:p w14:paraId="72AADD18" w14:textId="77777777" w:rsidR="00036FAD" w:rsidRPr="005C0014" w:rsidRDefault="00036FAD" w:rsidP="00036FAD">
      <w:pPr>
        <w:widowControl w:val="0"/>
        <w:rPr>
          <w:rFonts w:eastAsia="Calibri"/>
          <w:szCs w:val="22"/>
          <w:highlight w:val="yellow"/>
          <w:lang w:eastAsia="en-US"/>
        </w:rPr>
      </w:pPr>
    </w:p>
    <w:p w14:paraId="1FF0C873"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Данные табл. 1 позволяют сделать следующие выводы: выручка от реализации товаров ООО «КЕДР» в 2019 г. составила 546218 тыс. руб., что на 447282 тыс. руб. или на 452% больше величины базисного периода. </w:t>
      </w:r>
    </w:p>
    <w:p w14:paraId="73469873"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Увеличение выручки от реализации стало прямым следствием роста объема реализованных работ, что позволяет говорить о том, что работы ООО «КЕДР» пользуются спросом. </w:t>
      </w:r>
    </w:p>
    <w:p w14:paraId="76536837"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Увеличилась и себестоимость реализованных ООО «КЕДР» работ, составив в 2019 г. 519225 тыс. руб., что на 424924 тыс. руб. или в 5,51 раза больше уровня 2017 г. Рост себестоимости вызван как увеличением продаж, так и небольшим увеличением стоимости самих работ ООО «КЕДР».</w:t>
      </w:r>
    </w:p>
    <w:p w14:paraId="78D1EA4E"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Показательны темпы роста валовой прибыли ООО «КЕДР». Так, в 2019 г. валовая прибыль составила 16615 тыс. руб., что в 5,82 раза больше уровня базисного периода. </w:t>
      </w:r>
    </w:p>
    <w:p w14:paraId="2816BAEF"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Показательно то, что величина выручки от реализации растёт более быстрыми темпами, чем себестоимость работ ООО «КЕДР», а рост валовой прибыли превышает темпы роста выручки от реализации, что положительно характеризует деятельность ООО «КЕДР» и позволяет судить о целесообразной ценовой политике предприятия.</w:t>
      </w:r>
    </w:p>
    <w:p w14:paraId="0B0E1B66"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Значительное увеличение за анализируемый период наблюдается в части роста управленческих расходов – в 4,15 раза. В результате прибыль от продажи работ увеличилась в 2019 г. на 9748 тыс. руб. или в 16,47 раз. Прибыль до налогообложения выросла в 133,36 раза.</w:t>
      </w:r>
    </w:p>
    <w:p w14:paraId="373DD0DA"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В итоге чистая прибыль ООО «КЕДР» в 2019 г. составила 621 тыс. руб., что на 178 тыс. руб. или на 40,2% больше показателя 2017 г.</w:t>
      </w:r>
    </w:p>
    <w:p w14:paraId="598208E5"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Вторым после заемных средств источником экономического развития ООО «КЕДР» выступает прибыль, которая складывается в результате эффективной работы организации. </w:t>
      </w:r>
    </w:p>
    <w:p w14:paraId="6C9C20E4"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Соотношение  «золотое правило экономики предприятия» означает, что: </w:t>
      </w:r>
    </w:p>
    <w:p w14:paraId="3CA6B3A7"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прибыль возрастает более высокими темпами, чем объём продаж, что может свидетельствовать о сокращении себестоимости;</w:t>
      </w:r>
    </w:p>
    <w:p w14:paraId="6246EC00"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объём продаж увеличивается быстрее, чем активы предприятия, что доказывает эффективное использование ресурсов предприятия;</w:t>
      </w:r>
    </w:p>
    <w:p w14:paraId="55D8B023" w14:textId="77777777" w:rsidR="00D36A4F"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экономический потенциал предприятия возрастает по сравнению с предшествующим периодом.</w:t>
      </w:r>
    </w:p>
    <w:p w14:paraId="74EA1D62" w14:textId="77777777" w:rsidR="00446394" w:rsidRPr="005C0014" w:rsidRDefault="00446394"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Расчет показателей для «золотого правила экономики»</w:t>
      </w:r>
      <w:r>
        <w:rPr>
          <w:rFonts w:eastAsia="Calibri"/>
          <w:sz w:val="28"/>
          <w:szCs w:val="28"/>
          <w:lang w:eastAsia="en-US"/>
        </w:rPr>
        <w:t xml:space="preserve"> произведен в табл. 2.</w:t>
      </w:r>
    </w:p>
    <w:p w14:paraId="54761D4E" w14:textId="77777777" w:rsidR="00D36A4F" w:rsidRPr="005C0014" w:rsidRDefault="00D36A4F" w:rsidP="00D36A4F">
      <w:pPr>
        <w:widowControl w:val="0"/>
        <w:spacing w:line="360" w:lineRule="auto"/>
        <w:ind w:firstLine="709"/>
        <w:jc w:val="right"/>
        <w:rPr>
          <w:rFonts w:eastAsia="Calibri"/>
          <w:sz w:val="28"/>
          <w:szCs w:val="28"/>
          <w:lang w:eastAsia="en-US"/>
        </w:rPr>
      </w:pPr>
      <w:r w:rsidRPr="005C0014">
        <w:rPr>
          <w:rFonts w:eastAsia="Calibri"/>
          <w:sz w:val="28"/>
          <w:szCs w:val="28"/>
          <w:lang w:eastAsia="en-US"/>
        </w:rPr>
        <w:t>Таблица 2</w:t>
      </w:r>
    </w:p>
    <w:p w14:paraId="524F17F8" w14:textId="77777777" w:rsidR="00D36A4F" w:rsidRPr="005C0014" w:rsidRDefault="00D36A4F" w:rsidP="00D36A4F">
      <w:pPr>
        <w:widowControl w:val="0"/>
        <w:spacing w:line="360" w:lineRule="auto"/>
        <w:ind w:firstLine="709"/>
        <w:jc w:val="center"/>
        <w:rPr>
          <w:rFonts w:eastAsia="Calibri"/>
          <w:sz w:val="28"/>
          <w:szCs w:val="28"/>
          <w:lang w:eastAsia="en-US"/>
        </w:rPr>
      </w:pPr>
      <w:r w:rsidRPr="005C0014">
        <w:rPr>
          <w:rFonts w:eastAsia="Calibri"/>
          <w:sz w:val="28"/>
          <w:szCs w:val="28"/>
          <w:lang w:eastAsia="en-US"/>
        </w:rPr>
        <w:t>Расчет показателей для «золотого правила экономики», %</w:t>
      </w:r>
      <w:r w:rsidR="00CB26CF">
        <w:rPr>
          <w:rStyle w:val="af0"/>
          <w:rFonts w:eastAsia="Calibri"/>
          <w:sz w:val="28"/>
          <w:szCs w:val="28"/>
          <w:lang w:eastAsia="en-US"/>
        </w:rPr>
        <w:footnoteReference w:id="1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01"/>
        <w:gridCol w:w="2401"/>
        <w:gridCol w:w="2401"/>
      </w:tblGrid>
      <w:tr w:rsidR="00D36A4F" w:rsidRPr="005C0014" w14:paraId="31CC7BC1" w14:textId="77777777" w:rsidTr="00C3588C">
        <w:trPr>
          <w:trHeight w:val="20"/>
        </w:trPr>
        <w:tc>
          <w:tcPr>
            <w:tcW w:w="1264" w:type="pct"/>
            <w:shd w:val="clear" w:color="auto" w:fill="auto"/>
            <w:noWrap/>
            <w:hideMark/>
          </w:tcPr>
          <w:p w14:paraId="3F576EBE"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Показатели</w:t>
            </w:r>
          </w:p>
        </w:tc>
        <w:tc>
          <w:tcPr>
            <w:tcW w:w="1245" w:type="pct"/>
            <w:shd w:val="clear" w:color="auto" w:fill="auto"/>
            <w:noWrap/>
            <w:hideMark/>
          </w:tcPr>
          <w:p w14:paraId="18404D36"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2017</w:t>
            </w:r>
          </w:p>
        </w:tc>
        <w:tc>
          <w:tcPr>
            <w:tcW w:w="1245" w:type="pct"/>
            <w:shd w:val="clear" w:color="auto" w:fill="auto"/>
            <w:noWrap/>
            <w:hideMark/>
          </w:tcPr>
          <w:p w14:paraId="75DED074"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2018</w:t>
            </w:r>
          </w:p>
        </w:tc>
        <w:tc>
          <w:tcPr>
            <w:tcW w:w="1245" w:type="pct"/>
            <w:shd w:val="clear" w:color="auto" w:fill="auto"/>
            <w:noWrap/>
            <w:hideMark/>
          </w:tcPr>
          <w:p w14:paraId="7FEFE90C"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2019</w:t>
            </w:r>
          </w:p>
        </w:tc>
      </w:tr>
      <w:tr w:rsidR="00D36A4F" w:rsidRPr="005C0014" w14:paraId="57DE19D5" w14:textId="77777777" w:rsidTr="00C3588C">
        <w:trPr>
          <w:trHeight w:val="20"/>
        </w:trPr>
        <w:tc>
          <w:tcPr>
            <w:tcW w:w="1264" w:type="pct"/>
            <w:shd w:val="clear" w:color="auto" w:fill="auto"/>
            <w:noWrap/>
            <w:hideMark/>
          </w:tcPr>
          <w:p w14:paraId="0CB46179" w14:textId="77777777" w:rsidR="00D36A4F" w:rsidRPr="005C0014" w:rsidRDefault="00D36A4F" w:rsidP="00D36A4F">
            <w:pPr>
              <w:widowControl w:val="0"/>
              <w:jc w:val="both"/>
              <w:rPr>
                <w:rFonts w:eastAsia="Calibri"/>
                <w:szCs w:val="22"/>
                <w:lang w:eastAsia="en-US"/>
              </w:rPr>
            </w:pPr>
            <w:r w:rsidRPr="005C0014">
              <w:rPr>
                <w:rFonts w:eastAsia="Calibri"/>
                <w:szCs w:val="22"/>
                <w:lang w:eastAsia="en-US"/>
              </w:rPr>
              <w:t>Темп роста прибыли</w:t>
            </w:r>
          </w:p>
        </w:tc>
        <w:tc>
          <w:tcPr>
            <w:tcW w:w="1245" w:type="pct"/>
            <w:shd w:val="clear" w:color="auto" w:fill="auto"/>
            <w:noWrap/>
            <w:vAlign w:val="bottom"/>
            <w:hideMark/>
          </w:tcPr>
          <w:p w14:paraId="7F0C27EF"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0,1</w:t>
            </w:r>
          </w:p>
        </w:tc>
        <w:tc>
          <w:tcPr>
            <w:tcW w:w="1245" w:type="pct"/>
            <w:shd w:val="clear" w:color="auto" w:fill="auto"/>
            <w:noWrap/>
            <w:vAlign w:val="bottom"/>
            <w:hideMark/>
          </w:tcPr>
          <w:p w14:paraId="1064F8E2"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167,5</w:t>
            </w:r>
          </w:p>
        </w:tc>
        <w:tc>
          <w:tcPr>
            <w:tcW w:w="1245" w:type="pct"/>
            <w:shd w:val="clear" w:color="auto" w:fill="auto"/>
            <w:noWrap/>
            <w:vAlign w:val="bottom"/>
            <w:hideMark/>
          </w:tcPr>
          <w:p w14:paraId="0CACAFBA"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83,7</w:t>
            </w:r>
          </w:p>
        </w:tc>
      </w:tr>
      <w:tr w:rsidR="00D36A4F" w:rsidRPr="005C0014" w14:paraId="058E384D" w14:textId="77777777" w:rsidTr="00C3588C">
        <w:trPr>
          <w:trHeight w:val="20"/>
        </w:trPr>
        <w:tc>
          <w:tcPr>
            <w:tcW w:w="1264" w:type="pct"/>
            <w:shd w:val="clear" w:color="auto" w:fill="auto"/>
            <w:noWrap/>
            <w:hideMark/>
          </w:tcPr>
          <w:p w14:paraId="7E91E11C" w14:textId="77777777" w:rsidR="00D36A4F" w:rsidRPr="005C0014" w:rsidRDefault="00D36A4F" w:rsidP="00D36A4F">
            <w:pPr>
              <w:widowControl w:val="0"/>
              <w:jc w:val="both"/>
              <w:rPr>
                <w:rFonts w:eastAsia="Calibri"/>
                <w:szCs w:val="22"/>
                <w:lang w:eastAsia="en-US"/>
              </w:rPr>
            </w:pPr>
            <w:r w:rsidRPr="005C0014">
              <w:rPr>
                <w:rFonts w:eastAsia="Calibri"/>
                <w:szCs w:val="22"/>
                <w:lang w:eastAsia="en-US"/>
              </w:rPr>
              <w:t>Темп роста продаж</w:t>
            </w:r>
          </w:p>
        </w:tc>
        <w:tc>
          <w:tcPr>
            <w:tcW w:w="1245" w:type="pct"/>
            <w:shd w:val="clear" w:color="auto" w:fill="auto"/>
            <w:noWrap/>
            <w:vAlign w:val="bottom"/>
            <w:hideMark/>
          </w:tcPr>
          <w:p w14:paraId="3D75DC1E"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0,8</w:t>
            </w:r>
          </w:p>
        </w:tc>
        <w:tc>
          <w:tcPr>
            <w:tcW w:w="1245" w:type="pct"/>
            <w:shd w:val="clear" w:color="auto" w:fill="auto"/>
            <w:noWrap/>
            <w:vAlign w:val="bottom"/>
            <w:hideMark/>
          </w:tcPr>
          <w:p w14:paraId="6D8A48EE"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119,1</w:t>
            </w:r>
          </w:p>
        </w:tc>
        <w:tc>
          <w:tcPr>
            <w:tcW w:w="1245" w:type="pct"/>
            <w:shd w:val="clear" w:color="auto" w:fill="auto"/>
            <w:noWrap/>
            <w:vAlign w:val="bottom"/>
            <w:hideMark/>
          </w:tcPr>
          <w:p w14:paraId="6D1CD116"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463,7</w:t>
            </w:r>
          </w:p>
        </w:tc>
      </w:tr>
      <w:tr w:rsidR="00D36A4F" w:rsidRPr="005C0014" w14:paraId="27D954CA" w14:textId="77777777" w:rsidTr="00C3588C">
        <w:trPr>
          <w:trHeight w:val="20"/>
        </w:trPr>
        <w:tc>
          <w:tcPr>
            <w:tcW w:w="1264" w:type="pct"/>
            <w:shd w:val="clear" w:color="auto" w:fill="auto"/>
            <w:noWrap/>
            <w:hideMark/>
          </w:tcPr>
          <w:p w14:paraId="3C128677" w14:textId="77777777" w:rsidR="00D36A4F" w:rsidRPr="005C0014" w:rsidRDefault="00D36A4F" w:rsidP="00D36A4F">
            <w:pPr>
              <w:widowControl w:val="0"/>
              <w:jc w:val="both"/>
              <w:rPr>
                <w:rFonts w:eastAsia="Calibri"/>
                <w:szCs w:val="22"/>
                <w:lang w:eastAsia="en-US"/>
              </w:rPr>
            </w:pPr>
            <w:r w:rsidRPr="005C0014">
              <w:rPr>
                <w:rFonts w:eastAsia="Calibri"/>
                <w:szCs w:val="22"/>
                <w:lang w:eastAsia="en-US"/>
              </w:rPr>
              <w:t>Темп роста активов</w:t>
            </w:r>
          </w:p>
        </w:tc>
        <w:tc>
          <w:tcPr>
            <w:tcW w:w="1245" w:type="pct"/>
            <w:shd w:val="clear" w:color="auto" w:fill="auto"/>
            <w:noWrap/>
            <w:vAlign w:val="bottom"/>
            <w:hideMark/>
          </w:tcPr>
          <w:p w14:paraId="2DBD4851"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60540,0</w:t>
            </w:r>
          </w:p>
        </w:tc>
        <w:tc>
          <w:tcPr>
            <w:tcW w:w="1245" w:type="pct"/>
            <w:shd w:val="clear" w:color="auto" w:fill="auto"/>
            <w:noWrap/>
            <w:vAlign w:val="bottom"/>
            <w:hideMark/>
          </w:tcPr>
          <w:p w14:paraId="518C1109"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58,0</w:t>
            </w:r>
          </w:p>
        </w:tc>
        <w:tc>
          <w:tcPr>
            <w:tcW w:w="1245" w:type="pct"/>
            <w:shd w:val="clear" w:color="auto" w:fill="auto"/>
            <w:noWrap/>
            <w:vAlign w:val="bottom"/>
            <w:hideMark/>
          </w:tcPr>
          <w:p w14:paraId="0576564C"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1166,2</w:t>
            </w:r>
          </w:p>
        </w:tc>
      </w:tr>
      <w:tr w:rsidR="00D36A4F" w:rsidRPr="005C0014" w14:paraId="2566D6BF" w14:textId="77777777" w:rsidTr="00C3588C">
        <w:trPr>
          <w:trHeight w:val="20"/>
        </w:trPr>
        <w:tc>
          <w:tcPr>
            <w:tcW w:w="1264" w:type="pct"/>
            <w:shd w:val="clear" w:color="auto" w:fill="auto"/>
            <w:noWrap/>
            <w:hideMark/>
          </w:tcPr>
          <w:p w14:paraId="57967F2E" w14:textId="77777777" w:rsidR="00D36A4F" w:rsidRPr="005C0014" w:rsidRDefault="00D36A4F" w:rsidP="00D36A4F">
            <w:pPr>
              <w:widowControl w:val="0"/>
              <w:jc w:val="both"/>
              <w:rPr>
                <w:rFonts w:eastAsia="Calibri"/>
                <w:szCs w:val="22"/>
                <w:lang w:eastAsia="en-US"/>
              </w:rPr>
            </w:pPr>
            <w:r w:rsidRPr="005C0014">
              <w:rPr>
                <w:rFonts w:eastAsia="Calibri"/>
                <w:szCs w:val="22"/>
                <w:lang w:eastAsia="en-US"/>
              </w:rPr>
              <w:t>Цепочка темпов роста</w:t>
            </w:r>
          </w:p>
        </w:tc>
        <w:tc>
          <w:tcPr>
            <w:tcW w:w="1245" w:type="pct"/>
            <w:shd w:val="clear" w:color="auto" w:fill="auto"/>
            <w:noWrap/>
            <w:hideMark/>
          </w:tcPr>
          <w:p w14:paraId="4399F196" w14:textId="77777777" w:rsidR="00D36A4F" w:rsidRPr="005C0014" w:rsidRDefault="00D36A4F" w:rsidP="00D36A4F">
            <w:pPr>
              <w:widowControl w:val="0"/>
              <w:jc w:val="center"/>
              <w:rPr>
                <w:rFonts w:eastAsia="Calibri"/>
                <w:szCs w:val="22"/>
                <w:lang w:eastAsia="en-US"/>
              </w:rPr>
            </w:pPr>
            <w:proofErr w:type="spellStart"/>
            <w:r w:rsidRPr="005C0014">
              <w:rPr>
                <w:rFonts w:eastAsia="Calibri"/>
                <w:szCs w:val="22"/>
                <w:lang w:eastAsia="en-US"/>
              </w:rPr>
              <w:t>Троста</w:t>
            </w:r>
            <w:proofErr w:type="spellEnd"/>
            <w:r w:rsidRPr="005C0014">
              <w:rPr>
                <w:rFonts w:eastAsia="Calibri"/>
                <w:szCs w:val="22"/>
                <w:lang w:eastAsia="en-US"/>
              </w:rPr>
              <w:t xml:space="preserve"> прибыли&lt; </w:t>
            </w:r>
            <w:proofErr w:type="spellStart"/>
            <w:r w:rsidRPr="005C0014">
              <w:rPr>
                <w:rFonts w:eastAsia="Calibri"/>
                <w:szCs w:val="22"/>
                <w:lang w:eastAsia="en-US"/>
              </w:rPr>
              <w:t>Троста</w:t>
            </w:r>
            <w:proofErr w:type="spellEnd"/>
            <w:r w:rsidRPr="005C0014">
              <w:rPr>
                <w:rFonts w:eastAsia="Calibri"/>
                <w:szCs w:val="22"/>
                <w:lang w:eastAsia="en-US"/>
              </w:rPr>
              <w:t xml:space="preserve"> продаж&lt;</w:t>
            </w:r>
            <w:proofErr w:type="spellStart"/>
            <w:r w:rsidRPr="005C0014">
              <w:rPr>
                <w:rFonts w:eastAsia="Calibri"/>
                <w:szCs w:val="22"/>
                <w:lang w:eastAsia="en-US"/>
              </w:rPr>
              <w:t>Троста</w:t>
            </w:r>
            <w:proofErr w:type="spellEnd"/>
            <w:r w:rsidRPr="005C0014">
              <w:rPr>
                <w:rFonts w:eastAsia="Calibri"/>
                <w:szCs w:val="22"/>
                <w:lang w:eastAsia="en-US"/>
              </w:rPr>
              <w:t xml:space="preserve"> активов</w:t>
            </w:r>
          </w:p>
        </w:tc>
        <w:tc>
          <w:tcPr>
            <w:tcW w:w="1245" w:type="pct"/>
            <w:shd w:val="clear" w:color="auto" w:fill="auto"/>
            <w:noWrap/>
            <w:hideMark/>
          </w:tcPr>
          <w:p w14:paraId="03D5D439" w14:textId="77777777" w:rsidR="00D36A4F" w:rsidRPr="005C0014" w:rsidRDefault="00D36A4F" w:rsidP="00D36A4F">
            <w:pPr>
              <w:widowControl w:val="0"/>
              <w:jc w:val="center"/>
              <w:rPr>
                <w:rFonts w:eastAsia="Calibri"/>
                <w:szCs w:val="22"/>
                <w:lang w:eastAsia="en-US"/>
              </w:rPr>
            </w:pPr>
            <w:proofErr w:type="spellStart"/>
            <w:r w:rsidRPr="005C0014">
              <w:rPr>
                <w:rFonts w:eastAsia="Calibri"/>
                <w:szCs w:val="22"/>
                <w:lang w:eastAsia="en-US"/>
              </w:rPr>
              <w:t>Троста</w:t>
            </w:r>
            <w:proofErr w:type="spellEnd"/>
            <w:r w:rsidRPr="005C0014">
              <w:rPr>
                <w:rFonts w:eastAsia="Calibri"/>
                <w:szCs w:val="22"/>
                <w:lang w:eastAsia="en-US"/>
              </w:rPr>
              <w:t xml:space="preserve"> прибыли&gt; </w:t>
            </w:r>
            <w:proofErr w:type="spellStart"/>
            <w:r w:rsidRPr="005C0014">
              <w:rPr>
                <w:rFonts w:eastAsia="Calibri"/>
                <w:szCs w:val="22"/>
                <w:lang w:eastAsia="en-US"/>
              </w:rPr>
              <w:t>Троста</w:t>
            </w:r>
            <w:proofErr w:type="spellEnd"/>
            <w:r w:rsidRPr="005C0014">
              <w:rPr>
                <w:rFonts w:eastAsia="Calibri"/>
                <w:szCs w:val="22"/>
                <w:lang w:eastAsia="en-US"/>
              </w:rPr>
              <w:t xml:space="preserve"> продаж&gt;</w:t>
            </w:r>
            <w:proofErr w:type="spellStart"/>
            <w:r w:rsidRPr="005C0014">
              <w:rPr>
                <w:rFonts w:eastAsia="Calibri"/>
                <w:szCs w:val="22"/>
                <w:lang w:eastAsia="en-US"/>
              </w:rPr>
              <w:t>Троста</w:t>
            </w:r>
            <w:proofErr w:type="spellEnd"/>
            <w:r w:rsidRPr="005C0014">
              <w:rPr>
                <w:rFonts w:eastAsia="Calibri"/>
                <w:szCs w:val="22"/>
                <w:lang w:eastAsia="en-US"/>
              </w:rPr>
              <w:t xml:space="preserve"> активов</w:t>
            </w:r>
          </w:p>
        </w:tc>
        <w:tc>
          <w:tcPr>
            <w:tcW w:w="1245" w:type="pct"/>
            <w:shd w:val="clear" w:color="auto" w:fill="auto"/>
            <w:noWrap/>
            <w:hideMark/>
          </w:tcPr>
          <w:p w14:paraId="3D3B422F" w14:textId="77777777" w:rsidR="00D36A4F" w:rsidRPr="005C0014" w:rsidRDefault="00D36A4F" w:rsidP="00D36A4F">
            <w:pPr>
              <w:widowControl w:val="0"/>
              <w:jc w:val="center"/>
              <w:rPr>
                <w:rFonts w:eastAsia="Calibri"/>
                <w:szCs w:val="22"/>
                <w:lang w:eastAsia="en-US"/>
              </w:rPr>
            </w:pPr>
            <w:proofErr w:type="spellStart"/>
            <w:r w:rsidRPr="005C0014">
              <w:rPr>
                <w:rFonts w:eastAsia="Calibri"/>
                <w:szCs w:val="22"/>
                <w:lang w:eastAsia="en-US"/>
              </w:rPr>
              <w:t>Троста</w:t>
            </w:r>
            <w:proofErr w:type="spellEnd"/>
            <w:r w:rsidRPr="005C0014">
              <w:rPr>
                <w:rFonts w:eastAsia="Calibri"/>
                <w:szCs w:val="22"/>
                <w:lang w:eastAsia="en-US"/>
              </w:rPr>
              <w:t xml:space="preserve"> прибыли&lt; </w:t>
            </w:r>
            <w:proofErr w:type="spellStart"/>
            <w:r w:rsidRPr="005C0014">
              <w:rPr>
                <w:rFonts w:eastAsia="Calibri"/>
                <w:szCs w:val="22"/>
                <w:lang w:eastAsia="en-US"/>
              </w:rPr>
              <w:t>Троста</w:t>
            </w:r>
            <w:proofErr w:type="spellEnd"/>
            <w:r w:rsidRPr="005C0014">
              <w:rPr>
                <w:rFonts w:eastAsia="Calibri"/>
                <w:szCs w:val="22"/>
                <w:lang w:eastAsia="en-US"/>
              </w:rPr>
              <w:t xml:space="preserve"> продаж&lt;</w:t>
            </w:r>
            <w:proofErr w:type="spellStart"/>
            <w:r w:rsidRPr="005C0014">
              <w:rPr>
                <w:rFonts w:eastAsia="Calibri"/>
                <w:szCs w:val="22"/>
                <w:lang w:eastAsia="en-US"/>
              </w:rPr>
              <w:t>Троста</w:t>
            </w:r>
            <w:proofErr w:type="spellEnd"/>
            <w:r w:rsidRPr="005C0014">
              <w:rPr>
                <w:rFonts w:eastAsia="Calibri"/>
                <w:szCs w:val="22"/>
                <w:lang w:eastAsia="en-US"/>
              </w:rPr>
              <w:t xml:space="preserve"> активов</w:t>
            </w:r>
          </w:p>
        </w:tc>
      </w:tr>
      <w:tr w:rsidR="00D36A4F" w:rsidRPr="005C0014" w14:paraId="47B91C56" w14:textId="77777777" w:rsidTr="00C3588C">
        <w:trPr>
          <w:trHeight w:val="20"/>
        </w:trPr>
        <w:tc>
          <w:tcPr>
            <w:tcW w:w="1264" w:type="pct"/>
            <w:shd w:val="clear" w:color="auto" w:fill="auto"/>
            <w:noWrap/>
            <w:hideMark/>
          </w:tcPr>
          <w:p w14:paraId="754936C6" w14:textId="77777777" w:rsidR="00D36A4F" w:rsidRPr="005C0014" w:rsidRDefault="00D36A4F" w:rsidP="00D36A4F">
            <w:pPr>
              <w:widowControl w:val="0"/>
              <w:jc w:val="both"/>
              <w:rPr>
                <w:rFonts w:eastAsia="Calibri"/>
                <w:szCs w:val="22"/>
                <w:lang w:eastAsia="en-US"/>
              </w:rPr>
            </w:pPr>
            <w:r w:rsidRPr="005C0014">
              <w:rPr>
                <w:rFonts w:eastAsia="Calibri"/>
                <w:szCs w:val="22"/>
                <w:lang w:eastAsia="en-US"/>
              </w:rPr>
              <w:t>«Золотое правило экономики»</w:t>
            </w:r>
          </w:p>
          <w:p w14:paraId="14C73E85" w14:textId="77777777" w:rsidR="00D36A4F" w:rsidRPr="005C0014" w:rsidRDefault="00D36A4F" w:rsidP="00D36A4F">
            <w:pPr>
              <w:widowControl w:val="0"/>
              <w:jc w:val="both"/>
              <w:rPr>
                <w:rFonts w:eastAsia="Calibri"/>
                <w:szCs w:val="22"/>
                <w:lang w:eastAsia="en-US"/>
              </w:rPr>
            </w:pPr>
            <w:proofErr w:type="spellStart"/>
            <w:r w:rsidRPr="005C0014">
              <w:rPr>
                <w:rFonts w:eastAsia="Calibri"/>
                <w:szCs w:val="22"/>
                <w:lang w:eastAsia="en-US"/>
              </w:rPr>
              <w:t>Троста</w:t>
            </w:r>
            <w:proofErr w:type="spellEnd"/>
            <w:r w:rsidRPr="005C0014">
              <w:rPr>
                <w:rFonts w:eastAsia="Calibri"/>
                <w:szCs w:val="22"/>
                <w:lang w:eastAsia="en-US"/>
              </w:rPr>
              <w:t xml:space="preserve"> прибыли&gt; </w:t>
            </w:r>
            <w:proofErr w:type="spellStart"/>
            <w:r w:rsidRPr="005C0014">
              <w:rPr>
                <w:rFonts w:eastAsia="Calibri"/>
                <w:szCs w:val="22"/>
                <w:lang w:eastAsia="en-US"/>
              </w:rPr>
              <w:t>Троста</w:t>
            </w:r>
            <w:proofErr w:type="spellEnd"/>
            <w:r w:rsidRPr="005C0014">
              <w:rPr>
                <w:rFonts w:eastAsia="Calibri"/>
                <w:szCs w:val="22"/>
                <w:lang w:eastAsia="en-US"/>
              </w:rPr>
              <w:t xml:space="preserve"> продаж&gt; </w:t>
            </w:r>
            <w:proofErr w:type="spellStart"/>
            <w:r w:rsidRPr="005C0014">
              <w:rPr>
                <w:rFonts w:eastAsia="Calibri"/>
                <w:szCs w:val="22"/>
                <w:lang w:eastAsia="en-US"/>
              </w:rPr>
              <w:t>Троста</w:t>
            </w:r>
            <w:proofErr w:type="spellEnd"/>
            <w:r w:rsidRPr="005C0014">
              <w:rPr>
                <w:rFonts w:eastAsia="Calibri"/>
                <w:szCs w:val="22"/>
                <w:lang w:eastAsia="en-US"/>
              </w:rPr>
              <w:t xml:space="preserve"> активов</w:t>
            </w:r>
          </w:p>
        </w:tc>
        <w:tc>
          <w:tcPr>
            <w:tcW w:w="1245" w:type="pct"/>
            <w:shd w:val="clear" w:color="auto" w:fill="auto"/>
            <w:noWrap/>
            <w:hideMark/>
          </w:tcPr>
          <w:p w14:paraId="3AB64012"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Не выполняется</w:t>
            </w:r>
          </w:p>
        </w:tc>
        <w:tc>
          <w:tcPr>
            <w:tcW w:w="1245" w:type="pct"/>
            <w:shd w:val="clear" w:color="auto" w:fill="auto"/>
            <w:noWrap/>
            <w:hideMark/>
          </w:tcPr>
          <w:p w14:paraId="7CC4BE83"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Выполняется</w:t>
            </w:r>
          </w:p>
        </w:tc>
        <w:tc>
          <w:tcPr>
            <w:tcW w:w="1245" w:type="pct"/>
            <w:shd w:val="clear" w:color="auto" w:fill="auto"/>
            <w:noWrap/>
            <w:hideMark/>
          </w:tcPr>
          <w:p w14:paraId="22CDAED6" w14:textId="77777777" w:rsidR="00D36A4F" w:rsidRPr="005C0014" w:rsidRDefault="00D36A4F" w:rsidP="00D36A4F">
            <w:pPr>
              <w:widowControl w:val="0"/>
              <w:jc w:val="center"/>
              <w:rPr>
                <w:rFonts w:eastAsia="Calibri"/>
                <w:szCs w:val="22"/>
                <w:lang w:eastAsia="en-US"/>
              </w:rPr>
            </w:pPr>
            <w:r w:rsidRPr="005C0014">
              <w:rPr>
                <w:rFonts w:eastAsia="Calibri"/>
                <w:szCs w:val="22"/>
                <w:lang w:eastAsia="en-US"/>
              </w:rPr>
              <w:t>Не выполняется</w:t>
            </w:r>
          </w:p>
        </w:tc>
      </w:tr>
    </w:tbl>
    <w:p w14:paraId="2380EBDB" w14:textId="77777777" w:rsidR="00D36A4F" w:rsidRPr="005C0014" w:rsidRDefault="00D36A4F" w:rsidP="00D36A4F">
      <w:pPr>
        <w:widowControl w:val="0"/>
        <w:spacing w:line="360" w:lineRule="auto"/>
        <w:ind w:firstLine="709"/>
        <w:jc w:val="both"/>
        <w:rPr>
          <w:rFonts w:eastAsia="Calibri"/>
          <w:sz w:val="28"/>
          <w:szCs w:val="28"/>
          <w:lang w:eastAsia="en-US"/>
        </w:rPr>
      </w:pPr>
    </w:p>
    <w:p w14:paraId="23E4F785"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Финансовую результативность деятельности предприятия характеризуют показатели деловой активности и рентабельности.</w:t>
      </w:r>
    </w:p>
    <w:p w14:paraId="21F85D52" w14:textId="77777777" w:rsidR="00036FAD"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Конечные результаты хозяйственной деятельности складываются под воздействием как интенсивных, так и экстенсивных факторов, как качественных, так и количественных показателей использования производственных и финансовых ресурсов. В качестве таких показателей используются производительность труда, </w:t>
      </w:r>
      <w:proofErr w:type="spellStart"/>
      <w:r w:rsidRPr="005C0014">
        <w:rPr>
          <w:rFonts w:eastAsia="Calibri"/>
          <w:sz w:val="28"/>
          <w:szCs w:val="28"/>
          <w:lang w:eastAsia="en-US"/>
        </w:rPr>
        <w:t>материалоотдача</w:t>
      </w:r>
      <w:proofErr w:type="spellEnd"/>
      <w:r w:rsidRPr="005C0014">
        <w:rPr>
          <w:rFonts w:eastAsia="Calibri"/>
          <w:sz w:val="28"/>
          <w:szCs w:val="28"/>
          <w:lang w:eastAsia="en-US"/>
        </w:rPr>
        <w:t>, фондоотдача основных производственных фондов, оборачиваемость оборотных средств. Динамика этих показателей характеризует эффективность (либо неэффективность) деятельности любого организации.</w:t>
      </w:r>
      <w:r w:rsidR="00036FAD" w:rsidRPr="005C0014">
        <w:rPr>
          <w:rFonts w:eastAsia="Calibri"/>
          <w:sz w:val="28"/>
          <w:szCs w:val="28"/>
          <w:lang w:eastAsia="en-US"/>
        </w:rPr>
        <w:t xml:space="preserve"> </w:t>
      </w:r>
    </w:p>
    <w:p w14:paraId="5020C883" w14:textId="77777777" w:rsidR="00D36A4F" w:rsidRPr="005C0014" w:rsidRDefault="00036FAD"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В приведенной ниже таблице рассчитаны показатели, рекомендованные в методике Сбербанка.</w:t>
      </w:r>
      <w:r w:rsidR="00D36A4F" w:rsidRPr="005C0014">
        <w:t xml:space="preserve"> </w:t>
      </w:r>
      <w:r w:rsidR="00D36A4F" w:rsidRPr="005C0014">
        <w:rPr>
          <w:rFonts w:eastAsia="Calibri"/>
          <w:sz w:val="28"/>
          <w:szCs w:val="28"/>
          <w:lang w:eastAsia="en-US"/>
        </w:rPr>
        <w:t>По методике Сбербанка все заемщики делятся в зависимости от полученной суммы баллов на три класса:</w:t>
      </w:r>
    </w:p>
    <w:p w14:paraId="14B92C80"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первоклассные – кредитование которых не вызывает сомнений (сумма баллов до 1,25)</w:t>
      </w:r>
    </w:p>
    <w:p w14:paraId="1EECD4FD"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второго класса – кредитование требует взвешенного подхода (свыше 1,25 но меньше 2,35)</w:t>
      </w:r>
    </w:p>
    <w:p w14:paraId="7EB3A102" w14:textId="77777777" w:rsidR="00D36A4F"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 третьего класса – кредитование связано с повышенным риском (2,35 и выше).</w:t>
      </w:r>
    </w:p>
    <w:p w14:paraId="4C34C548" w14:textId="77777777" w:rsidR="00036FAD" w:rsidRPr="005C0014" w:rsidRDefault="00D36A4F" w:rsidP="00D36A4F">
      <w:pPr>
        <w:widowControl w:val="0"/>
        <w:spacing w:line="360" w:lineRule="auto"/>
        <w:ind w:firstLine="709"/>
        <w:jc w:val="both"/>
        <w:rPr>
          <w:rFonts w:eastAsia="Calibri"/>
          <w:sz w:val="28"/>
          <w:szCs w:val="28"/>
          <w:lang w:eastAsia="en-US"/>
        </w:rPr>
      </w:pPr>
      <w:r w:rsidRPr="005C0014">
        <w:rPr>
          <w:rFonts w:eastAsia="Calibri"/>
          <w:sz w:val="28"/>
          <w:szCs w:val="28"/>
          <w:lang w:eastAsia="en-US"/>
        </w:rPr>
        <w:t>В данном случае сумма баллов равна 1. Следовательно, организация имеет хорошие шансы на получение банковского кредита</w:t>
      </w:r>
      <w:r w:rsidR="00446394">
        <w:rPr>
          <w:rFonts w:eastAsia="Calibri"/>
          <w:sz w:val="28"/>
          <w:szCs w:val="28"/>
          <w:lang w:eastAsia="en-US"/>
        </w:rPr>
        <w:t>.</w:t>
      </w:r>
    </w:p>
    <w:p w14:paraId="1F81493A" w14:textId="77777777" w:rsidR="00036FAD" w:rsidRPr="005C0014" w:rsidRDefault="00036FAD" w:rsidP="00036FAD">
      <w:pPr>
        <w:widowControl w:val="0"/>
        <w:spacing w:line="360" w:lineRule="auto"/>
        <w:jc w:val="right"/>
        <w:rPr>
          <w:rFonts w:eastAsia="Calibri"/>
          <w:sz w:val="28"/>
          <w:szCs w:val="28"/>
          <w:lang w:eastAsia="en-US"/>
        </w:rPr>
      </w:pPr>
      <w:r w:rsidRPr="005C0014">
        <w:rPr>
          <w:rFonts w:eastAsia="Calibri"/>
          <w:sz w:val="28"/>
          <w:szCs w:val="28"/>
          <w:lang w:eastAsia="en-US"/>
        </w:rPr>
        <w:t xml:space="preserve">Таблица </w:t>
      </w:r>
      <w:r w:rsidR="00D36A4F" w:rsidRPr="005C0014">
        <w:rPr>
          <w:rFonts w:eastAsia="Calibri"/>
          <w:sz w:val="28"/>
          <w:szCs w:val="28"/>
          <w:lang w:eastAsia="en-US"/>
        </w:rPr>
        <w:t>3</w:t>
      </w:r>
    </w:p>
    <w:p w14:paraId="3DE30964" w14:textId="77777777" w:rsidR="00036FAD" w:rsidRPr="005C0014" w:rsidRDefault="00036FAD" w:rsidP="00036FAD">
      <w:pPr>
        <w:widowControl w:val="0"/>
        <w:spacing w:line="360" w:lineRule="auto"/>
        <w:jc w:val="center"/>
        <w:rPr>
          <w:rFonts w:eastAsia="Calibri"/>
          <w:sz w:val="28"/>
          <w:szCs w:val="28"/>
          <w:lang w:eastAsia="en-US"/>
        </w:rPr>
      </w:pPr>
      <w:r w:rsidRPr="005C0014">
        <w:rPr>
          <w:rFonts w:eastAsia="Calibri"/>
          <w:sz w:val="28"/>
          <w:szCs w:val="28"/>
          <w:lang w:eastAsia="en-US"/>
        </w:rPr>
        <w:t>Определение неудовлетворительной структуры баланса</w:t>
      </w:r>
      <w:r w:rsidR="00CB26CF">
        <w:rPr>
          <w:rStyle w:val="af0"/>
          <w:rFonts w:eastAsia="Calibri"/>
          <w:sz w:val="28"/>
          <w:szCs w:val="28"/>
          <w:lang w:eastAsia="en-US"/>
        </w:rPr>
        <w:footnoteReference w:id="12"/>
      </w: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434"/>
        <w:gridCol w:w="1299"/>
        <w:gridCol w:w="1299"/>
        <w:gridCol w:w="1185"/>
        <w:gridCol w:w="1453"/>
        <w:gridCol w:w="1952"/>
      </w:tblGrid>
      <w:tr w:rsidR="00036FAD" w:rsidRPr="005C0014" w14:paraId="535F10DC" w14:textId="77777777" w:rsidTr="00D1792E">
        <w:trPr>
          <w:jc w:val="center"/>
        </w:trPr>
        <w:tc>
          <w:tcPr>
            <w:tcW w:w="1266" w:type="pct"/>
            <w:vMerge w:val="restart"/>
            <w:tcBorders>
              <w:top w:val="outset" w:sz="6" w:space="0" w:color="000000"/>
              <w:left w:val="outset" w:sz="6" w:space="0" w:color="000000"/>
              <w:bottom w:val="outset" w:sz="6" w:space="0" w:color="000000"/>
              <w:right w:val="outset" w:sz="6" w:space="0" w:color="000000"/>
            </w:tcBorders>
            <w:vAlign w:val="center"/>
            <w:hideMark/>
          </w:tcPr>
          <w:p w14:paraId="49EC1A91" w14:textId="77777777" w:rsidR="00036FAD" w:rsidRPr="005C0014" w:rsidRDefault="00036FAD" w:rsidP="00036FAD">
            <w:pPr>
              <w:jc w:val="center"/>
            </w:pPr>
            <w:r w:rsidRPr="005C0014">
              <w:t>Показатель</w:t>
            </w:r>
          </w:p>
        </w:tc>
        <w:tc>
          <w:tcPr>
            <w:tcW w:w="1352" w:type="pct"/>
            <w:gridSpan w:val="2"/>
            <w:tcBorders>
              <w:top w:val="outset" w:sz="6" w:space="0" w:color="000000"/>
              <w:left w:val="outset" w:sz="6" w:space="0" w:color="000000"/>
              <w:bottom w:val="outset" w:sz="6" w:space="0" w:color="000000"/>
              <w:right w:val="outset" w:sz="6" w:space="0" w:color="000000"/>
            </w:tcBorders>
            <w:vAlign w:val="center"/>
            <w:hideMark/>
          </w:tcPr>
          <w:p w14:paraId="01C41355" w14:textId="77777777" w:rsidR="00036FAD" w:rsidRPr="005C0014" w:rsidRDefault="00036FAD" w:rsidP="00036FAD">
            <w:pPr>
              <w:jc w:val="center"/>
            </w:pPr>
            <w:r w:rsidRPr="005C0014">
              <w:t>Значение показателя</w:t>
            </w:r>
          </w:p>
        </w:tc>
        <w:tc>
          <w:tcPr>
            <w:tcW w:w="611" w:type="pct"/>
            <w:vMerge w:val="restart"/>
            <w:tcBorders>
              <w:top w:val="outset" w:sz="6" w:space="0" w:color="000000"/>
              <w:left w:val="outset" w:sz="6" w:space="0" w:color="000000"/>
              <w:bottom w:val="outset" w:sz="6" w:space="0" w:color="000000"/>
              <w:right w:val="outset" w:sz="6" w:space="0" w:color="000000"/>
            </w:tcBorders>
            <w:vAlign w:val="center"/>
            <w:hideMark/>
          </w:tcPr>
          <w:p w14:paraId="5A265182" w14:textId="77777777" w:rsidR="00036FAD" w:rsidRPr="005C0014" w:rsidRDefault="00036FAD" w:rsidP="00036FAD">
            <w:pPr>
              <w:jc w:val="center"/>
            </w:pPr>
            <w:r w:rsidRPr="005C0014">
              <w:t>Изменение</w:t>
            </w:r>
            <w:r w:rsidRPr="005C0014">
              <w:br/>
              <w:t>(гр.3-гр.2)</w:t>
            </w:r>
          </w:p>
        </w:tc>
        <w:tc>
          <w:tcPr>
            <w:tcW w:w="756" w:type="pct"/>
            <w:vMerge w:val="restart"/>
            <w:tcBorders>
              <w:top w:val="outset" w:sz="6" w:space="0" w:color="000000"/>
              <w:left w:val="outset" w:sz="6" w:space="0" w:color="000000"/>
              <w:bottom w:val="outset" w:sz="6" w:space="0" w:color="000000"/>
              <w:right w:val="outset" w:sz="6" w:space="0" w:color="000000"/>
            </w:tcBorders>
            <w:vAlign w:val="center"/>
            <w:hideMark/>
          </w:tcPr>
          <w:p w14:paraId="0B11D9D3" w14:textId="77777777" w:rsidR="00036FAD" w:rsidRPr="005C0014" w:rsidRDefault="00036FAD" w:rsidP="00036FAD">
            <w:pPr>
              <w:jc w:val="center"/>
            </w:pPr>
            <w:r w:rsidRPr="005C0014">
              <w:t>Нормативное значение</w:t>
            </w:r>
          </w:p>
        </w:tc>
        <w:tc>
          <w:tcPr>
            <w:tcW w:w="1015" w:type="pct"/>
            <w:vMerge w:val="restart"/>
            <w:tcBorders>
              <w:top w:val="outset" w:sz="6" w:space="0" w:color="000000"/>
              <w:left w:val="outset" w:sz="6" w:space="0" w:color="000000"/>
              <w:bottom w:val="outset" w:sz="6" w:space="0" w:color="000000"/>
              <w:right w:val="outset" w:sz="6" w:space="0" w:color="000000"/>
            </w:tcBorders>
            <w:vAlign w:val="center"/>
            <w:hideMark/>
          </w:tcPr>
          <w:p w14:paraId="46DE25DB" w14:textId="77777777" w:rsidR="00036FAD" w:rsidRPr="005C0014" w:rsidRDefault="00036FAD" w:rsidP="00036FAD">
            <w:pPr>
              <w:jc w:val="center"/>
            </w:pPr>
            <w:r w:rsidRPr="005C0014">
              <w:t>Соответствие фактического значения нормативному на конец периода</w:t>
            </w:r>
          </w:p>
        </w:tc>
      </w:tr>
      <w:tr w:rsidR="00036FAD" w:rsidRPr="005C0014" w14:paraId="413BB86C" w14:textId="77777777" w:rsidTr="00D1792E">
        <w:trPr>
          <w:jc w:val="center"/>
        </w:trPr>
        <w:tc>
          <w:tcPr>
            <w:tcW w:w="1266" w:type="pct"/>
            <w:vMerge/>
            <w:tcBorders>
              <w:top w:val="outset" w:sz="6" w:space="0" w:color="000000"/>
              <w:left w:val="outset" w:sz="6" w:space="0" w:color="000000"/>
              <w:bottom w:val="outset" w:sz="6" w:space="0" w:color="000000"/>
              <w:right w:val="outset" w:sz="6" w:space="0" w:color="000000"/>
            </w:tcBorders>
            <w:vAlign w:val="center"/>
            <w:hideMark/>
          </w:tcPr>
          <w:p w14:paraId="01169AA6" w14:textId="77777777" w:rsidR="00036FAD" w:rsidRPr="005C0014" w:rsidRDefault="00036FAD" w:rsidP="00036FAD"/>
        </w:tc>
        <w:tc>
          <w:tcPr>
            <w:tcW w:w="676" w:type="pct"/>
            <w:tcBorders>
              <w:top w:val="outset" w:sz="6" w:space="0" w:color="000000"/>
              <w:left w:val="outset" w:sz="6" w:space="0" w:color="000000"/>
              <w:bottom w:val="outset" w:sz="6" w:space="0" w:color="000000"/>
              <w:right w:val="outset" w:sz="6" w:space="0" w:color="000000"/>
            </w:tcBorders>
            <w:vAlign w:val="center"/>
            <w:hideMark/>
          </w:tcPr>
          <w:p w14:paraId="5B3773CC" w14:textId="77777777" w:rsidR="00036FAD" w:rsidRPr="005C0014" w:rsidRDefault="00036FAD" w:rsidP="00036FAD">
            <w:pPr>
              <w:jc w:val="center"/>
            </w:pPr>
            <w:r w:rsidRPr="005C0014">
              <w:t>на начало периода</w:t>
            </w:r>
          </w:p>
        </w:tc>
        <w:tc>
          <w:tcPr>
            <w:tcW w:w="675" w:type="pct"/>
            <w:tcBorders>
              <w:top w:val="outset" w:sz="6" w:space="0" w:color="000000"/>
              <w:left w:val="outset" w:sz="6" w:space="0" w:color="000000"/>
              <w:bottom w:val="outset" w:sz="6" w:space="0" w:color="000000"/>
              <w:right w:val="outset" w:sz="6" w:space="0" w:color="000000"/>
            </w:tcBorders>
            <w:vAlign w:val="center"/>
            <w:hideMark/>
          </w:tcPr>
          <w:p w14:paraId="79623A5D" w14:textId="77777777" w:rsidR="00036FAD" w:rsidRPr="005C0014" w:rsidRDefault="00036FAD" w:rsidP="00036FAD">
            <w:pPr>
              <w:jc w:val="center"/>
            </w:pPr>
            <w:r w:rsidRPr="005C0014">
              <w:rPr>
                <w:bCs/>
              </w:rPr>
              <w:t>на конец периода</w:t>
            </w:r>
            <w:r w:rsidRPr="005C0014">
              <w:t>)</w:t>
            </w:r>
          </w:p>
        </w:tc>
        <w:tc>
          <w:tcPr>
            <w:tcW w:w="611" w:type="pct"/>
            <w:vMerge/>
            <w:tcBorders>
              <w:top w:val="outset" w:sz="6" w:space="0" w:color="000000"/>
              <w:left w:val="outset" w:sz="6" w:space="0" w:color="000000"/>
              <w:bottom w:val="outset" w:sz="6" w:space="0" w:color="000000"/>
              <w:right w:val="outset" w:sz="6" w:space="0" w:color="000000"/>
            </w:tcBorders>
            <w:vAlign w:val="center"/>
            <w:hideMark/>
          </w:tcPr>
          <w:p w14:paraId="4866049C" w14:textId="77777777" w:rsidR="00036FAD" w:rsidRPr="005C0014" w:rsidRDefault="00036FAD" w:rsidP="00036FAD"/>
        </w:tc>
        <w:tc>
          <w:tcPr>
            <w:tcW w:w="756" w:type="pct"/>
            <w:vMerge/>
            <w:tcBorders>
              <w:top w:val="outset" w:sz="6" w:space="0" w:color="000000"/>
              <w:left w:val="outset" w:sz="6" w:space="0" w:color="000000"/>
              <w:bottom w:val="outset" w:sz="6" w:space="0" w:color="000000"/>
              <w:right w:val="outset" w:sz="6" w:space="0" w:color="000000"/>
            </w:tcBorders>
            <w:vAlign w:val="center"/>
            <w:hideMark/>
          </w:tcPr>
          <w:p w14:paraId="0CCBB435" w14:textId="77777777" w:rsidR="00036FAD" w:rsidRPr="005C0014" w:rsidRDefault="00036FAD" w:rsidP="00036FAD"/>
        </w:tc>
        <w:tc>
          <w:tcPr>
            <w:tcW w:w="1015" w:type="pct"/>
            <w:vMerge/>
            <w:tcBorders>
              <w:top w:val="outset" w:sz="6" w:space="0" w:color="000000"/>
              <w:left w:val="outset" w:sz="6" w:space="0" w:color="000000"/>
              <w:bottom w:val="outset" w:sz="6" w:space="0" w:color="000000"/>
              <w:right w:val="outset" w:sz="6" w:space="0" w:color="000000"/>
            </w:tcBorders>
            <w:vAlign w:val="center"/>
            <w:hideMark/>
          </w:tcPr>
          <w:p w14:paraId="7DCD1F6E" w14:textId="77777777" w:rsidR="00036FAD" w:rsidRPr="005C0014" w:rsidRDefault="00036FAD" w:rsidP="00036FAD"/>
        </w:tc>
      </w:tr>
      <w:tr w:rsidR="00036FAD" w:rsidRPr="005C0014" w14:paraId="0A66C6EE" w14:textId="77777777" w:rsidTr="00D1792E">
        <w:trPr>
          <w:jc w:val="center"/>
        </w:trPr>
        <w:tc>
          <w:tcPr>
            <w:tcW w:w="1266" w:type="pct"/>
            <w:tcBorders>
              <w:top w:val="outset" w:sz="6" w:space="0" w:color="000000"/>
              <w:left w:val="outset" w:sz="6" w:space="0" w:color="000000"/>
              <w:bottom w:val="outset" w:sz="6" w:space="0" w:color="000000"/>
              <w:right w:val="outset" w:sz="6" w:space="0" w:color="000000"/>
            </w:tcBorders>
            <w:hideMark/>
          </w:tcPr>
          <w:p w14:paraId="2B1ECBA5" w14:textId="77777777" w:rsidR="00036FAD" w:rsidRPr="005C0014" w:rsidRDefault="00036FAD" w:rsidP="00036FAD">
            <w:r w:rsidRPr="005C0014">
              <w:t>1. Коэффициент текущей ликвидности</w:t>
            </w:r>
          </w:p>
        </w:tc>
        <w:tc>
          <w:tcPr>
            <w:tcW w:w="676" w:type="pct"/>
            <w:tcBorders>
              <w:top w:val="outset" w:sz="6" w:space="0" w:color="000000"/>
              <w:left w:val="outset" w:sz="6" w:space="0" w:color="000000"/>
              <w:bottom w:val="outset" w:sz="6" w:space="0" w:color="000000"/>
              <w:right w:val="outset" w:sz="6" w:space="0" w:color="000000"/>
            </w:tcBorders>
            <w:vAlign w:val="center"/>
            <w:hideMark/>
          </w:tcPr>
          <w:p w14:paraId="57774C8F" w14:textId="77777777" w:rsidR="00036FAD" w:rsidRPr="005C0014" w:rsidRDefault="00036FAD" w:rsidP="00036FAD">
            <w:pPr>
              <w:jc w:val="center"/>
            </w:pPr>
            <w:r w:rsidRPr="005C0014">
              <w:t>1,04</w:t>
            </w:r>
          </w:p>
        </w:tc>
        <w:tc>
          <w:tcPr>
            <w:tcW w:w="675" w:type="pct"/>
            <w:tcBorders>
              <w:top w:val="outset" w:sz="6" w:space="0" w:color="000000"/>
              <w:left w:val="outset" w:sz="6" w:space="0" w:color="000000"/>
              <w:bottom w:val="outset" w:sz="6" w:space="0" w:color="000000"/>
              <w:right w:val="outset" w:sz="6" w:space="0" w:color="000000"/>
            </w:tcBorders>
            <w:vAlign w:val="center"/>
            <w:hideMark/>
          </w:tcPr>
          <w:p w14:paraId="16C0FF11" w14:textId="77777777" w:rsidR="00036FAD" w:rsidRPr="005C0014" w:rsidRDefault="00036FAD" w:rsidP="00036FAD">
            <w:pPr>
              <w:jc w:val="center"/>
            </w:pPr>
            <w:r w:rsidRPr="005C0014">
              <w:t>1,06</w:t>
            </w:r>
          </w:p>
        </w:tc>
        <w:tc>
          <w:tcPr>
            <w:tcW w:w="611" w:type="pct"/>
            <w:tcBorders>
              <w:top w:val="outset" w:sz="6" w:space="0" w:color="000000"/>
              <w:left w:val="outset" w:sz="6" w:space="0" w:color="000000"/>
              <w:bottom w:val="outset" w:sz="6" w:space="0" w:color="000000"/>
              <w:right w:val="outset" w:sz="6" w:space="0" w:color="000000"/>
            </w:tcBorders>
            <w:vAlign w:val="center"/>
            <w:hideMark/>
          </w:tcPr>
          <w:p w14:paraId="0505DEFC" w14:textId="77777777" w:rsidR="00036FAD" w:rsidRPr="005C0014" w:rsidRDefault="00036FAD" w:rsidP="00036FAD">
            <w:pPr>
              <w:jc w:val="center"/>
            </w:pPr>
            <w:r w:rsidRPr="005C0014">
              <w:t>+0,02</w:t>
            </w:r>
          </w:p>
        </w:tc>
        <w:tc>
          <w:tcPr>
            <w:tcW w:w="756" w:type="pct"/>
            <w:tcBorders>
              <w:top w:val="outset" w:sz="6" w:space="0" w:color="000000"/>
              <w:left w:val="outset" w:sz="6" w:space="0" w:color="000000"/>
              <w:bottom w:val="outset" w:sz="6" w:space="0" w:color="000000"/>
              <w:right w:val="outset" w:sz="6" w:space="0" w:color="000000"/>
            </w:tcBorders>
            <w:vAlign w:val="center"/>
            <w:hideMark/>
          </w:tcPr>
          <w:p w14:paraId="4D4818AD" w14:textId="77777777" w:rsidR="00036FAD" w:rsidRPr="005C0014" w:rsidRDefault="00036FAD" w:rsidP="00036FAD">
            <w:pPr>
              <w:jc w:val="center"/>
            </w:pPr>
            <w:r w:rsidRPr="005C0014">
              <w:t>не менее 2</w:t>
            </w:r>
          </w:p>
        </w:tc>
        <w:tc>
          <w:tcPr>
            <w:tcW w:w="1015" w:type="pct"/>
            <w:tcBorders>
              <w:top w:val="outset" w:sz="6" w:space="0" w:color="000000"/>
              <w:left w:val="outset" w:sz="6" w:space="0" w:color="000000"/>
              <w:bottom w:val="outset" w:sz="6" w:space="0" w:color="000000"/>
              <w:right w:val="outset" w:sz="6" w:space="0" w:color="000000"/>
            </w:tcBorders>
            <w:vAlign w:val="center"/>
            <w:hideMark/>
          </w:tcPr>
          <w:p w14:paraId="61E7885A" w14:textId="77777777" w:rsidR="00036FAD" w:rsidRPr="005C0014" w:rsidRDefault="00036FAD" w:rsidP="00036FAD">
            <w:pPr>
              <w:jc w:val="center"/>
            </w:pPr>
            <w:r w:rsidRPr="005C0014">
              <w:t>не соответствует</w:t>
            </w:r>
          </w:p>
        </w:tc>
      </w:tr>
      <w:tr w:rsidR="00036FAD" w:rsidRPr="005C0014" w14:paraId="7585BD07" w14:textId="77777777" w:rsidTr="00D1792E">
        <w:trPr>
          <w:jc w:val="center"/>
        </w:trPr>
        <w:tc>
          <w:tcPr>
            <w:tcW w:w="1266" w:type="pct"/>
            <w:tcBorders>
              <w:top w:val="outset" w:sz="6" w:space="0" w:color="000000"/>
              <w:left w:val="outset" w:sz="6" w:space="0" w:color="000000"/>
              <w:bottom w:val="outset" w:sz="6" w:space="0" w:color="000000"/>
              <w:right w:val="outset" w:sz="6" w:space="0" w:color="000000"/>
            </w:tcBorders>
            <w:hideMark/>
          </w:tcPr>
          <w:p w14:paraId="23EA50F5" w14:textId="77777777" w:rsidR="00036FAD" w:rsidRPr="005C0014" w:rsidRDefault="00036FAD" w:rsidP="00036FAD">
            <w:r w:rsidRPr="005C0014">
              <w:t>2. Коэффициент обеспеченности собственными средствами</w:t>
            </w:r>
          </w:p>
        </w:tc>
        <w:tc>
          <w:tcPr>
            <w:tcW w:w="676" w:type="pct"/>
            <w:tcBorders>
              <w:top w:val="outset" w:sz="6" w:space="0" w:color="000000"/>
              <w:left w:val="outset" w:sz="6" w:space="0" w:color="000000"/>
              <w:bottom w:val="outset" w:sz="6" w:space="0" w:color="000000"/>
              <w:right w:val="outset" w:sz="6" w:space="0" w:color="000000"/>
            </w:tcBorders>
            <w:vAlign w:val="center"/>
            <w:hideMark/>
          </w:tcPr>
          <w:p w14:paraId="6F309F31" w14:textId="77777777" w:rsidR="00036FAD" w:rsidRPr="005C0014" w:rsidRDefault="00036FAD" w:rsidP="00036FAD">
            <w:pPr>
              <w:jc w:val="center"/>
            </w:pPr>
            <w:r w:rsidRPr="005C0014">
              <w:t>0,04</w:t>
            </w:r>
          </w:p>
        </w:tc>
        <w:tc>
          <w:tcPr>
            <w:tcW w:w="675" w:type="pct"/>
            <w:tcBorders>
              <w:top w:val="outset" w:sz="6" w:space="0" w:color="000000"/>
              <w:left w:val="outset" w:sz="6" w:space="0" w:color="000000"/>
              <w:bottom w:val="outset" w:sz="6" w:space="0" w:color="000000"/>
              <w:right w:val="outset" w:sz="6" w:space="0" w:color="000000"/>
            </w:tcBorders>
            <w:vAlign w:val="center"/>
            <w:hideMark/>
          </w:tcPr>
          <w:p w14:paraId="375812FD" w14:textId="77777777" w:rsidR="00036FAD" w:rsidRPr="005C0014" w:rsidRDefault="00036FAD" w:rsidP="00036FAD">
            <w:pPr>
              <w:jc w:val="center"/>
            </w:pPr>
            <w:r w:rsidRPr="005C0014">
              <w:t>0,06</w:t>
            </w:r>
          </w:p>
        </w:tc>
        <w:tc>
          <w:tcPr>
            <w:tcW w:w="611" w:type="pct"/>
            <w:tcBorders>
              <w:top w:val="outset" w:sz="6" w:space="0" w:color="000000"/>
              <w:left w:val="outset" w:sz="6" w:space="0" w:color="000000"/>
              <w:bottom w:val="outset" w:sz="6" w:space="0" w:color="000000"/>
              <w:right w:val="outset" w:sz="6" w:space="0" w:color="000000"/>
            </w:tcBorders>
            <w:vAlign w:val="center"/>
            <w:hideMark/>
          </w:tcPr>
          <w:p w14:paraId="48DD34DF" w14:textId="77777777" w:rsidR="00036FAD" w:rsidRPr="005C0014" w:rsidRDefault="00036FAD" w:rsidP="00036FAD">
            <w:pPr>
              <w:jc w:val="center"/>
            </w:pPr>
            <w:r w:rsidRPr="005C0014">
              <w:t>+0,02</w:t>
            </w:r>
          </w:p>
        </w:tc>
        <w:tc>
          <w:tcPr>
            <w:tcW w:w="756" w:type="pct"/>
            <w:tcBorders>
              <w:top w:val="outset" w:sz="6" w:space="0" w:color="000000"/>
              <w:left w:val="outset" w:sz="6" w:space="0" w:color="000000"/>
              <w:bottom w:val="outset" w:sz="6" w:space="0" w:color="000000"/>
              <w:right w:val="outset" w:sz="6" w:space="0" w:color="000000"/>
            </w:tcBorders>
            <w:vAlign w:val="center"/>
            <w:hideMark/>
          </w:tcPr>
          <w:p w14:paraId="69423B5B" w14:textId="77777777" w:rsidR="00036FAD" w:rsidRPr="005C0014" w:rsidRDefault="00036FAD" w:rsidP="00036FAD">
            <w:pPr>
              <w:jc w:val="center"/>
            </w:pPr>
            <w:r w:rsidRPr="005C0014">
              <w:t>не менее 0,1</w:t>
            </w:r>
          </w:p>
        </w:tc>
        <w:tc>
          <w:tcPr>
            <w:tcW w:w="1015" w:type="pct"/>
            <w:tcBorders>
              <w:top w:val="outset" w:sz="6" w:space="0" w:color="000000"/>
              <w:left w:val="outset" w:sz="6" w:space="0" w:color="000000"/>
              <w:bottom w:val="outset" w:sz="6" w:space="0" w:color="000000"/>
              <w:right w:val="outset" w:sz="6" w:space="0" w:color="000000"/>
            </w:tcBorders>
            <w:vAlign w:val="center"/>
            <w:hideMark/>
          </w:tcPr>
          <w:p w14:paraId="2CEC04ED" w14:textId="77777777" w:rsidR="00036FAD" w:rsidRPr="005C0014" w:rsidRDefault="00036FAD" w:rsidP="00036FAD">
            <w:pPr>
              <w:jc w:val="center"/>
            </w:pPr>
            <w:r w:rsidRPr="005C0014">
              <w:t>не соответствует</w:t>
            </w:r>
          </w:p>
        </w:tc>
      </w:tr>
      <w:tr w:rsidR="00036FAD" w:rsidRPr="005C0014" w14:paraId="2C044375" w14:textId="77777777" w:rsidTr="00D1792E">
        <w:trPr>
          <w:jc w:val="center"/>
        </w:trPr>
        <w:tc>
          <w:tcPr>
            <w:tcW w:w="1266" w:type="pct"/>
            <w:tcBorders>
              <w:top w:val="outset" w:sz="6" w:space="0" w:color="000000"/>
              <w:left w:val="outset" w:sz="6" w:space="0" w:color="000000"/>
              <w:bottom w:val="outset" w:sz="6" w:space="0" w:color="000000"/>
              <w:right w:val="outset" w:sz="6" w:space="0" w:color="000000"/>
            </w:tcBorders>
            <w:hideMark/>
          </w:tcPr>
          <w:p w14:paraId="26B1B9F1" w14:textId="77777777" w:rsidR="00036FAD" w:rsidRPr="005C0014" w:rsidRDefault="00036FAD" w:rsidP="00036FAD">
            <w:r w:rsidRPr="005C0014">
              <w:t>3. Коэффициент восстановления платежеспособности</w:t>
            </w:r>
          </w:p>
        </w:tc>
        <w:tc>
          <w:tcPr>
            <w:tcW w:w="676" w:type="pct"/>
            <w:tcBorders>
              <w:top w:val="outset" w:sz="6" w:space="0" w:color="000000"/>
              <w:left w:val="outset" w:sz="6" w:space="0" w:color="000000"/>
              <w:bottom w:val="outset" w:sz="6" w:space="0" w:color="000000"/>
              <w:right w:val="outset" w:sz="6" w:space="0" w:color="000000"/>
            </w:tcBorders>
            <w:vAlign w:val="center"/>
            <w:hideMark/>
          </w:tcPr>
          <w:p w14:paraId="0B372AE5" w14:textId="77777777" w:rsidR="00036FAD" w:rsidRPr="005C0014" w:rsidRDefault="00036FAD" w:rsidP="00036FAD">
            <w:pPr>
              <w:jc w:val="center"/>
            </w:pPr>
            <w:r w:rsidRPr="005C0014">
              <w:t>x</w:t>
            </w:r>
          </w:p>
        </w:tc>
        <w:tc>
          <w:tcPr>
            <w:tcW w:w="675" w:type="pct"/>
            <w:tcBorders>
              <w:top w:val="outset" w:sz="6" w:space="0" w:color="000000"/>
              <w:left w:val="outset" w:sz="6" w:space="0" w:color="000000"/>
              <w:bottom w:val="outset" w:sz="6" w:space="0" w:color="000000"/>
              <w:right w:val="outset" w:sz="6" w:space="0" w:color="000000"/>
            </w:tcBorders>
            <w:vAlign w:val="center"/>
            <w:hideMark/>
          </w:tcPr>
          <w:p w14:paraId="5E754C96" w14:textId="77777777" w:rsidR="00036FAD" w:rsidRPr="005C0014" w:rsidRDefault="00036FAD" w:rsidP="00036FAD">
            <w:pPr>
              <w:jc w:val="center"/>
            </w:pPr>
            <w:r w:rsidRPr="005C0014">
              <w:t>0,54</w:t>
            </w:r>
          </w:p>
        </w:tc>
        <w:tc>
          <w:tcPr>
            <w:tcW w:w="611" w:type="pct"/>
            <w:tcBorders>
              <w:top w:val="outset" w:sz="6" w:space="0" w:color="000000"/>
              <w:left w:val="outset" w:sz="6" w:space="0" w:color="000000"/>
              <w:bottom w:val="outset" w:sz="6" w:space="0" w:color="000000"/>
              <w:right w:val="outset" w:sz="6" w:space="0" w:color="000000"/>
            </w:tcBorders>
            <w:vAlign w:val="center"/>
            <w:hideMark/>
          </w:tcPr>
          <w:p w14:paraId="5507F593" w14:textId="77777777" w:rsidR="00036FAD" w:rsidRPr="005C0014" w:rsidRDefault="00036FAD" w:rsidP="00036FAD">
            <w:pPr>
              <w:jc w:val="center"/>
            </w:pPr>
            <w:r w:rsidRPr="005C0014">
              <w:t>x</w:t>
            </w:r>
          </w:p>
        </w:tc>
        <w:tc>
          <w:tcPr>
            <w:tcW w:w="756" w:type="pct"/>
            <w:tcBorders>
              <w:top w:val="outset" w:sz="6" w:space="0" w:color="000000"/>
              <w:left w:val="outset" w:sz="6" w:space="0" w:color="000000"/>
              <w:bottom w:val="outset" w:sz="6" w:space="0" w:color="000000"/>
              <w:right w:val="outset" w:sz="6" w:space="0" w:color="000000"/>
            </w:tcBorders>
            <w:vAlign w:val="center"/>
            <w:hideMark/>
          </w:tcPr>
          <w:p w14:paraId="2D64F580" w14:textId="77777777" w:rsidR="00036FAD" w:rsidRPr="005C0014" w:rsidRDefault="00036FAD" w:rsidP="00036FAD">
            <w:pPr>
              <w:jc w:val="center"/>
            </w:pPr>
            <w:r w:rsidRPr="005C0014">
              <w:t>не менее 1</w:t>
            </w:r>
          </w:p>
        </w:tc>
        <w:tc>
          <w:tcPr>
            <w:tcW w:w="1015" w:type="pct"/>
            <w:tcBorders>
              <w:top w:val="outset" w:sz="6" w:space="0" w:color="000000"/>
              <w:left w:val="outset" w:sz="6" w:space="0" w:color="000000"/>
              <w:bottom w:val="outset" w:sz="6" w:space="0" w:color="000000"/>
              <w:right w:val="outset" w:sz="6" w:space="0" w:color="000000"/>
            </w:tcBorders>
            <w:vAlign w:val="center"/>
            <w:hideMark/>
          </w:tcPr>
          <w:p w14:paraId="152AF4F6" w14:textId="77777777" w:rsidR="00036FAD" w:rsidRPr="005C0014" w:rsidRDefault="00036FAD" w:rsidP="00036FAD">
            <w:pPr>
              <w:jc w:val="center"/>
            </w:pPr>
            <w:r w:rsidRPr="005C0014">
              <w:t>не соответствует</w:t>
            </w:r>
          </w:p>
        </w:tc>
      </w:tr>
    </w:tbl>
    <w:p w14:paraId="3A9C9AEC" w14:textId="77777777" w:rsidR="00036FAD" w:rsidRPr="005C0014" w:rsidRDefault="00036FAD" w:rsidP="00036FAD">
      <w:pPr>
        <w:widowControl w:val="0"/>
        <w:spacing w:line="360" w:lineRule="auto"/>
        <w:ind w:firstLine="709"/>
        <w:jc w:val="both"/>
        <w:rPr>
          <w:rFonts w:eastAsia="Calibri"/>
          <w:sz w:val="28"/>
          <w:szCs w:val="28"/>
          <w:lang w:eastAsia="en-US"/>
        </w:rPr>
      </w:pPr>
    </w:p>
    <w:p w14:paraId="24F02B26"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В качестве одного из показателей вероятности банкротства организации ниже рассчитан Z-счет Альтмана (для ООО «КЕДР» взята 4-факторная модель для частных непроизводственных компаний):</w:t>
      </w:r>
    </w:p>
    <w:p w14:paraId="2CB41B5C"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Z-счет = 6,56T1 + 3,26T2 + 6,72T3 + 1,05T4 , где (табл. </w:t>
      </w:r>
      <w:r w:rsidR="00D36A4F" w:rsidRPr="005C0014">
        <w:rPr>
          <w:rFonts w:eastAsia="Calibri"/>
          <w:sz w:val="28"/>
          <w:szCs w:val="28"/>
          <w:lang w:eastAsia="en-US"/>
        </w:rPr>
        <w:t>4</w:t>
      </w:r>
      <w:r w:rsidRPr="005C0014">
        <w:rPr>
          <w:rFonts w:eastAsia="Calibri"/>
          <w:sz w:val="28"/>
          <w:szCs w:val="28"/>
          <w:lang w:eastAsia="en-US"/>
        </w:rPr>
        <w:t>).</w:t>
      </w:r>
    </w:p>
    <w:p w14:paraId="148A6800" w14:textId="77777777" w:rsidR="00036FAD" w:rsidRPr="005C0014" w:rsidRDefault="00036FAD" w:rsidP="00036FAD">
      <w:pPr>
        <w:widowControl w:val="0"/>
        <w:spacing w:line="360" w:lineRule="auto"/>
        <w:jc w:val="right"/>
        <w:rPr>
          <w:rFonts w:eastAsia="Calibri"/>
          <w:sz w:val="28"/>
          <w:szCs w:val="28"/>
          <w:lang w:eastAsia="en-US"/>
        </w:rPr>
      </w:pPr>
      <w:r w:rsidRPr="005C0014">
        <w:rPr>
          <w:rFonts w:eastAsia="Calibri"/>
          <w:sz w:val="28"/>
          <w:szCs w:val="28"/>
          <w:lang w:eastAsia="en-US"/>
        </w:rPr>
        <w:t xml:space="preserve">Таблица </w:t>
      </w:r>
      <w:r w:rsidR="00D36A4F" w:rsidRPr="005C0014">
        <w:rPr>
          <w:rFonts w:eastAsia="Calibri"/>
          <w:sz w:val="28"/>
          <w:szCs w:val="28"/>
          <w:lang w:eastAsia="en-US"/>
        </w:rPr>
        <w:t>4</w:t>
      </w:r>
    </w:p>
    <w:p w14:paraId="1CC477BB" w14:textId="77777777" w:rsidR="00036FAD" w:rsidRPr="005C0014" w:rsidRDefault="00036FAD" w:rsidP="00036FAD">
      <w:pPr>
        <w:widowControl w:val="0"/>
        <w:spacing w:line="360" w:lineRule="auto"/>
        <w:jc w:val="center"/>
        <w:rPr>
          <w:rFonts w:eastAsia="Calibri"/>
          <w:sz w:val="28"/>
          <w:szCs w:val="28"/>
          <w:lang w:eastAsia="en-US"/>
        </w:rPr>
      </w:pPr>
      <w:r w:rsidRPr="005C0014">
        <w:rPr>
          <w:rFonts w:eastAsia="Calibri"/>
          <w:sz w:val="28"/>
          <w:szCs w:val="28"/>
          <w:lang w:eastAsia="en-US"/>
        </w:rPr>
        <w:t>Коэффициенты расчета</w:t>
      </w:r>
      <w:r w:rsidR="00CB26CF">
        <w:rPr>
          <w:rStyle w:val="af0"/>
          <w:rFonts w:eastAsia="Calibri"/>
          <w:sz w:val="28"/>
          <w:szCs w:val="28"/>
          <w:lang w:eastAsia="en-US"/>
        </w:rPr>
        <w:footnoteReference w:id="13"/>
      </w: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904"/>
        <w:gridCol w:w="4132"/>
        <w:gridCol w:w="1700"/>
        <w:gridCol w:w="1377"/>
        <w:gridCol w:w="1509"/>
      </w:tblGrid>
      <w:tr w:rsidR="00036FAD" w:rsidRPr="005C0014" w14:paraId="5037835E" w14:textId="77777777" w:rsidTr="00D1792E">
        <w:trPr>
          <w:jc w:val="center"/>
        </w:trPr>
        <w:tc>
          <w:tcPr>
            <w:tcW w:w="466" w:type="pct"/>
            <w:tcBorders>
              <w:top w:val="outset" w:sz="6" w:space="0" w:color="000000"/>
              <w:left w:val="outset" w:sz="6" w:space="0" w:color="000000"/>
              <w:bottom w:val="outset" w:sz="6" w:space="0" w:color="000000"/>
              <w:right w:val="outset" w:sz="6" w:space="0" w:color="000000"/>
            </w:tcBorders>
            <w:noWrap/>
            <w:vAlign w:val="center"/>
            <w:hideMark/>
          </w:tcPr>
          <w:p w14:paraId="38320F76" w14:textId="77777777" w:rsidR="00036FAD" w:rsidRPr="005C0014" w:rsidRDefault="00036FAD" w:rsidP="00036FAD">
            <w:pPr>
              <w:jc w:val="center"/>
            </w:pPr>
            <w:r w:rsidRPr="005C0014">
              <w:t> </w:t>
            </w:r>
            <w:proofErr w:type="spellStart"/>
            <w:r w:rsidRPr="005C0014">
              <w:t>Коэф</w:t>
            </w:r>
            <w:proofErr w:type="spellEnd"/>
            <w:r w:rsidRPr="005C0014">
              <w:t>-т </w:t>
            </w:r>
          </w:p>
        </w:tc>
        <w:tc>
          <w:tcPr>
            <w:tcW w:w="2155" w:type="pct"/>
            <w:tcBorders>
              <w:top w:val="outset" w:sz="6" w:space="0" w:color="000000"/>
              <w:left w:val="outset" w:sz="6" w:space="0" w:color="000000"/>
              <w:bottom w:val="outset" w:sz="6" w:space="0" w:color="000000"/>
              <w:right w:val="outset" w:sz="6" w:space="0" w:color="000000"/>
            </w:tcBorders>
            <w:vAlign w:val="center"/>
            <w:hideMark/>
          </w:tcPr>
          <w:p w14:paraId="7387E320" w14:textId="77777777" w:rsidR="00036FAD" w:rsidRPr="005C0014" w:rsidRDefault="00036FAD" w:rsidP="00036FAD">
            <w:pPr>
              <w:jc w:val="center"/>
            </w:pPr>
            <w:r w:rsidRPr="005C0014">
              <w:t>Расчет</w:t>
            </w:r>
          </w:p>
        </w:tc>
        <w:tc>
          <w:tcPr>
            <w:tcW w:w="891" w:type="pct"/>
            <w:tcBorders>
              <w:top w:val="outset" w:sz="6" w:space="0" w:color="000000"/>
              <w:left w:val="outset" w:sz="6" w:space="0" w:color="000000"/>
              <w:bottom w:val="outset" w:sz="6" w:space="0" w:color="000000"/>
              <w:right w:val="outset" w:sz="6" w:space="0" w:color="000000"/>
            </w:tcBorders>
            <w:vAlign w:val="center"/>
            <w:hideMark/>
          </w:tcPr>
          <w:p w14:paraId="3F214AD8" w14:textId="77777777" w:rsidR="00036FAD" w:rsidRPr="005C0014" w:rsidRDefault="00036FAD" w:rsidP="00036FAD">
            <w:pPr>
              <w:jc w:val="center"/>
            </w:pPr>
            <w:r w:rsidRPr="005C0014">
              <w:t> Значение на 31.12.2018</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7B4122FF" w14:textId="77777777" w:rsidR="00036FAD" w:rsidRPr="005C0014" w:rsidRDefault="00036FAD" w:rsidP="00036FAD">
            <w:pPr>
              <w:jc w:val="center"/>
            </w:pPr>
            <w:r w:rsidRPr="005C0014">
              <w:t> Множитель </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0CE88B5F" w14:textId="77777777" w:rsidR="00036FAD" w:rsidRPr="005C0014" w:rsidRDefault="00036FAD" w:rsidP="00036FAD">
            <w:pPr>
              <w:jc w:val="center"/>
            </w:pPr>
            <w:r w:rsidRPr="005C0014">
              <w:t>Произведение</w:t>
            </w:r>
            <w:r w:rsidRPr="005C0014">
              <w:br/>
              <w:t>(гр. 3 х гр. 4)</w:t>
            </w:r>
          </w:p>
        </w:tc>
      </w:tr>
      <w:tr w:rsidR="00036FAD" w:rsidRPr="005C0014" w14:paraId="1A33E92C" w14:textId="77777777" w:rsidTr="00D1792E">
        <w:trPr>
          <w:jc w:val="center"/>
        </w:trPr>
        <w:tc>
          <w:tcPr>
            <w:tcW w:w="466" w:type="pct"/>
            <w:tcBorders>
              <w:top w:val="outset" w:sz="6" w:space="0" w:color="000000"/>
              <w:left w:val="outset" w:sz="6" w:space="0" w:color="000000"/>
              <w:bottom w:val="outset" w:sz="6" w:space="0" w:color="000000"/>
              <w:right w:val="outset" w:sz="6" w:space="0" w:color="000000"/>
            </w:tcBorders>
            <w:hideMark/>
          </w:tcPr>
          <w:p w14:paraId="7CB78E67" w14:textId="77777777" w:rsidR="00036FAD" w:rsidRPr="005C0014" w:rsidRDefault="00036FAD" w:rsidP="00036FAD">
            <w:pPr>
              <w:jc w:val="center"/>
            </w:pPr>
            <w:r w:rsidRPr="005C0014">
              <w:t>T</w:t>
            </w:r>
            <w:r w:rsidRPr="005C0014">
              <w:rPr>
                <w:vertAlign w:val="subscript"/>
              </w:rPr>
              <w:t>1</w:t>
            </w:r>
          </w:p>
        </w:tc>
        <w:tc>
          <w:tcPr>
            <w:tcW w:w="2155" w:type="pct"/>
            <w:tcBorders>
              <w:top w:val="outset" w:sz="6" w:space="0" w:color="000000"/>
              <w:left w:val="outset" w:sz="6" w:space="0" w:color="000000"/>
              <w:bottom w:val="outset" w:sz="6" w:space="0" w:color="000000"/>
              <w:right w:val="outset" w:sz="6" w:space="0" w:color="000000"/>
            </w:tcBorders>
            <w:hideMark/>
          </w:tcPr>
          <w:p w14:paraId="28DEFCC8" w14:textId="77777777" w:rsidR="00036FAD" w:rsidRPr="005C0014" w:rsidRDefault="00036FAD" w:rsidP="00036FAD">
            <w:r w:rsidRPr="005C0014">
              <w:t>Отношение оборотного капитала к величине всех активов</w:t>
            </w:r>
          </w:p>
        </w:tc>
        <w:tc>
          <w:tcPr>
            <w:tcW w:w="891" w:type="pct"/>
            <w:tcBorders>
              <w:top w:val="outset" w:sz="6" w:space="0" w:color="000000"/>
              <w:left w:val="outset" w:sz="6" w:space="0" w:color="000000"/>
              <w:bottom w:val="outset" w:sz="6" w:space="0" w:color="000000"/>
              <w:right w:val="outset" w:sz="6" w:space="0" w:color="000000"/>
            </w:tcBorders>
            <w:vAlign w:val="center"/>
            <w:hideMark/>
          </w:tcPr>
          <w:p w14:paraId="0D9445C6" w14:textId="77777777" w:rsidR="00036FAD" w:rsidRPr="005C0014" w:rsidRDefault="00036FAD" w:rsidP="00036FAD">
            <w:pPr>
              <w:jc w:val="center"/>
            </w:pPr>
            <w:r w:rsidRPr="005C0014">
              <w:t>0,06</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0C456A7D" w14:textId="77777777" w:rsidR="00036FAD" w:rsidRPr="005C0014" w:rsidRDefault="00036FAD" w:rsidP="00036FAD">
            <w:pPr>
              <w:jc w:val="center"/>
            </w:pPr>
            <w:r w:rsidRPr="005C0014">
              <w:t>6,56</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5E1301AB" w14:textId="77777777" w:rsidR="00036FAD" w:rsidRPr="005C0014" w:rsidRDefault="00036FAD" w:rsidP="00036FAD">
            <w:pPr>
              <w:jc w:val="center"/>
            </w:pPr>
            <w:r w:rsidRPr="005C0014">
              <w:t>0,38</w:t>
            </w:r>
          </w:p>
        </w:tc>
      </w:tr>
      <w:tr w:rsidR="00036FAD" w:rsidRPr="005C0014" w14:paraId="640B4BCD" w14:textId="77777777" w:rsidTr="00D1792E">
        <w:trPr>
          <w:jc w:val="center"/>
        </w:trPr>
        <w:tc>
          <w:tcPr>
            <w:tcW w:w="466" w:type="pct"/>
            <w:tcBorders>
              <w:top w:val="outset" w:sz="6" w:space="0" w:color="000000"/>
              <w:left w:val="outset" w:sz="6" w:space="0" w:color="000000"/>
              <w:bottom w:val="outset" w:sz="6" w:space="0" w:color="000000"/>
              <w:right w:val="outset" w:sz="6" w:space="0" w:color="000000"/>
            </w:tcBorders>
            <w:hideMark/>
          </w:tcPr>
          <w:p w14:paraId="5484ED9D" w14:textId="77777777" w:rsidR="00036FAD" w:rsidRPr="005C0014" w:rsidRDefault="00036FAD" w:rsidP="00036FAD">
            <w:pPr>
              <w:jc w:val="center"/>
            </w:pPr>
            <w:r w:rsidRPr="005C0014">
              <w:t>T</w:t>
            </w:r>
            <w:r w:rsidRPr="005C0014">
              <w:rPr>
                <w:vertAlign w:val="subscript"/>
              </w:rPr>
              <w:t>2</w:t>
            </w:r>
          </w:p>
        </w:tc>
        <w:tc>
          <w:tcPr>
            <w:tcW w:w="2155" w:type="pct"/>
            <w:tcBorders>
              <w:top w:val="outset" w:sz="6" w:space="0" w:color="000000"/>
              <w:left w:val="outset" w:sz="6" w:space="0" w:color="000000"/>
              <w:bottom w:val="outset" w:sz="6" w:space="0" w:color="000000"/>
              <w:right w:val="outset" w:sz="6" w:space="0" w:color="000000"/>
            </w:tcBorders>
            <w:hideMark/>
          </w:tcPr>
          <w:p w14:paraId="0A9C7575" w14:textId="77777777" w:rsidR="00036FAD" w:rsidRPr="005C0014" w:rsidRDefault="00036FAD" w:rsidP="00036FAD">
            <w:r w:rsidRPr="005C0014">
              <w:t>Отношение нераспределенной прибыли к величине всех активов</w:t>
            </w:r>
          </w:p>
        </w:tc>
        <w:tc>
          <w:tcPr>
            <w:tcW w:w="891" w:type="pct"/>
            <w:tcBorders>
              <w:top w:val="outset" w:sz="6" w:space="0" w:color="000000"/>
              <w:left w:val="outset" w:sz="6" w:space="0" w:color="000000"/>
              <w:bottom w:val="outset" w:sz="6" w:space="0" w:color="000000"/>
              <w:right w:val="outset" w:sz="6" w:space="0" w:color="000000"/>
            </w:tcBorders>
            <w:vAlign w:val="center"/>
            <w:hideMark/>
          </w:tcPr>
          <w:p w14:paraId="2F52BFAE" w14:textId="77777777" w:rsidR="00036FAD" w:rsidRPr="005C0014" w:rsidRDefault="00036FAD" w:rsidP="00036FAD">
            <w:pPr>
              <w:jc w:val="center"/>
            </w:pPr>
            <w:r w:rsidRPr="005C0014">
              <w:t>0,06</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14903634" w14:textId="77777777" w:rsidR="00036FAD" w:rsidRPr="005C0014" w:rsidRDefault="00036FAD" w:rsidP="00036FAD">
            <w:pPr>
              <w:jc w:val="center"/>
            </w:pPr>
            <w:r w:rsidRPr="005C0014">
              <w:t>3,26</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7B7C2102" w14:textId="77777777" w:rsidR="00036FAD" w:rsidRPr="005C0014" w:rsidRDefault="00036FAD" w:rsidP="00036FAD">
            <w:pPr>
              <w:jc w:val="center"/>
            </w:pPr>
            <w:r w:rsidRPr="005C0014">
              <w:t>0,19</w:t>
            </w:r>
          </w:p>
        </w:tc>
      </w:tr>
    </w:tbl>
    <w:p w14:paraId="2067DDE7" w14:textId="77777777" w:rsidR="00446394" w:rsidRDefault="00446394" w:rsidP="00446394">
      <w:pPr>
        <w:jc w:val="right"/>
      </w:pPr>
      <w:r>
        <w:br w:type="page"/>
      </w:r>
      <w:r w:rsidRPr="00446394">
        <w:rPr>
          <w:sz w:val="28"/>
        </w:rPr>
        <w:t xml:space="preserve">Продолжение таблицы </w:t>
      </w:r>
      <w:r>
        <w:t>4</w:t>
      </w: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897"/>
        <w:gridCol w:w="4147"/>
        <w:gridCol w:w="1715"/>
        <w:gridCol w:w="1366"/>
        <w:gridCol w:w="1497"/>
      </w:tblGrid>
      <w:tr w:rsidR="00036FAD" w:rsidRPr="005C0014" w14:paraId="7435A9FF" w14:textId="77777777" w:rsidTr="00D1792E">
        <w:trPr>
          <w:jc w:val="center"/>
        </w:trPr>
        <w:tc>
          <w:tcPr>
            <w:tcW w:w="466" w:type="pct"/>
            <w:tcBorders>
              <w:top w:val="outset" w:sz="6" w:space="0" w:color="000000"/>
              <w:left w:val="outset" w:sz="6" w:space="0" w:color="000000"/>
              <w:bottom w:val="outset" w:sz="6" w:space="0" w:color="000000"/>
              <w:right w:val="outset" w:sz="6" w:space="0" w:color="000000"/>
            </w:tcBorders>
            <w:hideMark/>
          </w:tcPr>
          <w:p w14:paraId="4BB8A602" w14:textId="77777777" w:rsidR="00036FAD" w:rsidRPr="005C0014" w:rsidRDefault="00036FAD" w:rsidP="00036FAD">
            <w:pPr>
              <w:jc w:val="center"/>
            </w:pPr>
            <w:r w:rsidRPr="005C0014">
              <w:t>T</w:t>
            </w:r>
            <w:r w:rsidRPr="005C0014">
              <w:rPr>
                <w:vertAlign w:val="subscript"/>
              </w:rPr>
              <w:t>3</w:t>
            </w:r>
          </w:p>
        </w:tc>
        <w:tc>
          <w:tcPr>
            <w:tcW w:w="2155" w:type="pct"/>
            <w:tcBorders>
              <w:top w:val="outset" w:sz="6" w:space="0" w:color="000000"/>
              <w:left w:val="outset" w:sz="6" w:space="0" w:color="000000"/>
              <w:bottom w:val="outset" w:sz="6" w:space="0" w:color="000000"/>
              <w:right w:val="outset" w:sz="6" w:space="0" w:color="000000"/>
            </w:tcBorders>
            <w:hideMark/>
          </w:tcPr>
          <w:p w14:paraId="05C57252" w14:textId="77777777" w:rsidR="00036FAD" w:rsidRPr="005C0014" w:rsidRDefault="00036FAD" w:rsidP="00036FAD">
            <w:r w:rsidRPr="005C0014">
              <w:t>Отношение EBIT к величине всех активов</w:t>
            </w:r>
          </w:p>
        </w:tc>
        <w:tc>
          <w:tcPr>
            <w:tcW w:w="891" w:type="pct"/>
            <w:tcBorders>
              <w:top w:val="outset" w:sz="6" w:space="0" w:color="000000"/>
              <w:left w:val="outset" w:sz="6" w:space="0" w:color="000000"/>
              <w:bottom w:val="outset" w:sz="6" w:space="0" w:color="000000"/>
              <w:right w:val="outset" w:sz="6" w:space="0" w:color="000000"/>
            </w:tcBorders>
            <w:vAlign w:val="center"/>
            <w:hideMark/>
          </w:tcPr>
          <w:p w14:paraId="02BF743B" w14:textId="77777777" w:rsidR="00036FAD" w:rsidRPr="005C0014" w:rsidRDefault="00036FAD" w:rsidP="00036FAD">
            <w:pPr>
              <w:jc w:val="center"/>
            </w:pPr>
            <w:r w:rsidRPr="005C0014">
              <w:t>0,02</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05DAB701" w14:textId="77777777" w:rsidR="00036FAD" w:rsidRPr="005C0014" w:rsidRDefault="00036FAD" w:rsidP="00036FAD">
            <w:pPr>
              <w:jc w:val="center"/>
            </w:pPr>
            <w:r w:rsidRPr="005C0014">
              <w:t>6,72</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32AB645A" w14:textId="77777777" w:rsidR="00036FAD" w:rsidRPr="005C0014" w:rsidRDefault="00036FAD" w:rsidP="00036FAD">
            <w:pPr>
              <w:jc w:val="center"/>
            </w:pPr>
            <w:r w:rsidRPr="005C0014">
              <w:t>0,11</w:t>
            </w:r>
          </w:p>
        </w:tc>
      </w:tr>
      <w:tr w:rsidR="00036FAD" w:rsidRPr="005C0014" w14:paraId="64365AB8" w14:textId="77777777" w:rsidTr="00D1792E">
        <w:trPr>
          <w:jc w:val="center"/>
        </w:trPr>
        <w:tc>
          <w:tcPr>
            <w:tcW w:w="466" w:type="pct"/>
            <w:tcBorders>
              <w:top w:val="outset" w:sz="6" w:space="0" w:color="000000"/>
              <w:left w:val="outset" w:sz="6" w:space="0" w:color="000000"/>
              <w:bottom w:val="outset" w:sz="6" w:space="0" w:color="000000"/>
              <w:right w:val="outset" w:sz="6" w:space="0" w:color="000000"/>
            </w:tcBorders>
            <w:hideMark/>
          </w:tcPr>
          <w:p w14:paraId="49C7A05F" w14:textId="77777777" w:rsidR="00036FAD" w:rsidRPr="005C0014" w:rsidRDefault="00036FAD" w:rsidP="00036FAD">
            <w:pPr>
              <w:jc w:val="center"/>
            </w:pPr>
            <w:r w:rsidRPr="005C0014">
              <w:t>T</w:t>
            </w:r>
            <w:r w:rsidRPr="005C0014">
              <w:rPr>
                <w:vertAlign w:val="subscript"/>
              </w:rPr>
              <w:t>4</w:t>
            </w:r>
          </w:p>
        </w:tc>
        <w:tc>
          <w:tcPr>
            <w:tcW w:w="2155" w:type="pct"/>
            <w:tcBorders>
              <w:top w:val="outset" w:sz="6" w:space="0" w:color="000000"/>
              <w:left w:val="outset" w:sz="6" w:space="0" w:color="000000"/>
              <w:bottom w:val="outset" w:sz="6" w:space="0" w:color="000000"/>
              <w:right w:val="outset" w:sz="6" w:space="0" w:color="000000"/>
            </w:tcBorders>
            <w:hideMark/>
          </w:tcPr>
          <w:p w14:paraId="0A6040FF" w14:textId="77777777" w:rsidR="00036FAD" w:rsidRPr="005C0014" w:rsidRDefault="00036FAD" w:rsidP="00036FAD">
            <w:r w:rsidRPr="005C0014">
              <w:t>Отношение собственного капитала к заемному</w:t>
            </w:r>
          </w:p>
        </w:tc>
        <w:tc>
          <w:tcPr>
            <w:tcW w:w="891" w:type="pct"/>
            <w:tcBorders>
              <w:top w:val="outset" w:sz="6" w:space="0" w:color="000000"/>
              <w:left w:val="outset" w:sz="6" w:space="0" w:color="000000"/>
              <w:bottom w:val="outset" w:sz="6" w:space="0" w:color="000000"/>
              <w:right w:val="outset" w:sz="6" w:space="0" w:color="000000"/>
            </w:tcBorders>
            <w:vAlign w:val="center"/>
            <w:hideMark/>
          </w:tcPr>
          <w:p w14:paraId="29AA1A01" w14:textId="77777777" w:rsidR="00036FAD" w:rsidRPr="005C0014" w:rsidRDefault="00036FAD" w:rsidP="00036FAD">
            <w:pPr>
              <w:jc w:val="center"/>
            </w:pPr>
            <w:r w:rsidRPr="005C0014">
              <w:t>0,06</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7DB46802" w14:textId="77777777" w:rsidR="00036FAD" w:rsidRPr="005C0014" w:rsidRDefault="00036FAD" w:rsidP="00036FAD">
            <w:pPr>
              <w:jc w:val="center"/>
            </w:pPr>
            <w:r w:rsidRPr="005C0014">
              <w:t>1,05</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0D071827" w14:textId="77777777" w:rsidR="00036FAD" w:rsidRPr="005C0014" w:rsidRDefault="00036FAD" w:rsidP="00036FAD">
            <w:pPr>
              <w:jc w:val="center"/>
            </w:pPr>
            <w:r w:rsidRPr="005C0014">
              <w:t>0,07</w:t>
            </w:r>
          </w:p>
        </w:tc>
      </w:tr>
      <w:tr w:rsidR="00036FAD" w:rsidRPr="005C0014" w14:paraId="24E4F447" w14:textId="77777777" w:rsidTr="00D1792E">
        <w:trPr>
          <w:jc w:val="center"/>
        </w:trPr>
        <w:tc>
          <w:tcPr>
            <w:tcW w:w="4222" w:type="pct"/>
            <w:gridSpan w:val="4"/>
            <w:tcBorders>
              <w:top w:val="outset" w:sz="6" w:space="0" w:color="000000"/>
              <w:left w:val="outset" w:sz="6" w:space="0" w:color="000000"/>
              <w:bottom w:val="outset" w:sz="6" w:space="0" w:color="000000"/>
              <w:right w:val="outset" w:sz="6" w:space="0" w:color="000000"/>
            </w:tcBorders>
            <w:hideMark/>
          </w:tcPr>
          <w:p w14:paraId="14433AC9" w14:textId="77777777" w:rsidR="00036FAD" w:rsidRPr="005C0014" w:rsidRDefault="00036FAD" w:rsidP="00036FAD">
            <w:pPr>
              <w:jc w:val="center"/>
            </w:pPr>
            <w:r w:rsidRPr="005C0014">
              <w:t>Z-счет Альтмана:</w:t>
            </w:r>
          </w:p>
        </w:tc>
        <w:tc>
          <w:tcPr>
            <w:tcW w:w="778" w:type="pct"/>
            <w:tcBorders>
              <w:top w:val="outset" w:sz="6" w:space="0" w:color="000000"/>
              <w:left w:val="outset" w:sz="6" w:space="0" w:color="000000"/>
              <w:bottom w:val="outset" w:sz="6" w:space="0" w:color="000000"/>
              <w:right w:val="outset" w:sz="6" w:space="0" w:color="000000"/>
            </w:tcBorders>
            <w:hideMark/>
          </w:tcPr>
          <w:p w14:paraId="7232E0BF" w14:textId="77777777" w:rsidR="00036FAD" w:rsidRPr="005C0014" w:rsidRDefault="00036FAD" w:rsidP="00036FAD">
            <w:pPr>
              <w:jc w:val="center"/>
            </w:pPr>
            <w:r w:rsidRPr="005C0014">
              <w:t>0,75</w:t>
            </w:r>
          </w:p>
        </w:tc>
      </w:tr>
    </w:tbl>
    <w:p w14:paraId="7E7C090D" w14:textId="77777777" w:rsidR="00036FAD" w:rsidRPr="005C0014" w:rsidRDefault="00036FAD" w:rsidP="00036FAD">
      <w:pPr>
        <w:widowControl w:val="0"/>
        <w:spacing w:line="360" w:lineRule="auto"/>
        <w:ind w:firstLine="709"/>
        <w:jc w:val="both"/>
        <w:rPr>
          <w:rFonts w:eastAsia="Calibri"/>
          <w:sz w:val="28"/>
          <w:szCs w:val="28"/>
          <w:lang w:eastAsia="en-US"/>
        </w:rPr>
      </w:pPr>
    </w:p>
    <w:p w14:paraId="77743FF0"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Предполагаемая вероятность банкротства в зависимости от значения Z-счета Альтмана составляет:</w:t>
      </w:r>
    </w:p>
    <w:p w14:paraId="41C5E315"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1.1 и менее – высокая вероятность банкротства;</w:t>
      </w:r>
    </w:p>
    <w:p w14:paraId="5FA57112"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от 1.1 до 2.6 – средняя вероятность банкротства;</w:t>
      </w:r>
    </w:p>
    <w:p w14:paraId="68EFB493"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от 2.6 и выше – низкая вероятность банкротства.</w:t>
      </w:r>
    </w:p>
    <w:p w14:paraId="4EEF60F7"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Для ООО «КЕДР» значение Z-счета на 31.12.2018 составило 0,75. Это означает, что существует высокая вероятность банкротства ООО «КЕДР». В тоже время, необходимо отметить очень условный характер данного показателя, по результатам которого не следует делать однозначный вывод, а необходимо провести более глубокий анализ финансового состояния организации.</w:t>
      </w:r>
    </w:p>
    <w:p w14:paraId="5067BD58"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Модель </w:t>
      </w:r>
      <w:proofErr w:type="spellStart"/>
      <w:r w:rsidRPr="005C0014">
        <w:rPr>
          <w:rFonts w:eastAsia="Calibri"/>
          <w:sz w:val="28"/>
          <w:szCs w:val="28"/>
          <w:lang w:eastAsia="en-US"/>
        </w:rPr>
        <w:t>Бивера</w:t>
      </w:r>
      <w:proofErr w:type="spellEnd"/>
      <w:r w:rsidRPr="005C0014">
        <w:rPr>
          <w:rFonts w:eastAsia="Calibri"/>
          <w:sz w:val="28"/>
          <w:szCs w:val="28"/>
          <w:lang w:eastAsia="en-US"/>
        </w:rPr>
        <w:t xml:space="preserve"> была разработана по результатам тестирования модели Альтмана в более поздний период и включает четыре фактора:</w:t>
      </w:r>
    </w:p>
    <w:p w14:paraId="36D7BC1A"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 xml:space="preserve">Z = 0,53X1 + 0,13X2 + 0,18X3 + 0,16X4 , где (табл. </w:t>
      </w:r>
      <w:r w:rsidR="00D36A4F" w:rsidRPr="005C0014">
        <w:rPr>
          <w:rFonts w:eastAsia="Calibri"/>
          <w:sz w:val="28"/>
          <w:szCs w:val="28"/>
          <w:lang w:eastAsia="en-US"/>
        </w:rPr>
        <w:t>5</w:t>
      </w:r>
      <w:r w:rsidRPr="005C0014">
        <w:rPr>
          <w:rFonts w:eastAsia="Calibri"/>
          <w:sz w:val="28"/>
          <w:szCs w:val="28"/>
          <w:lang w:eastAsia="en-US"/>
        </w:rPr>
        <w:t>)</w:t>
      </w:r>
    </w:p>
    <w:p w14:paraId="0D57F0D7" w14:textId="77777777" w:rsidR="00036FAD" w:rsidRPr="005C0014" w:rsidRDefault="00036FAD" w:rsidP="00036FAD">
      <w:pPr>
        <w:widowControl w:val="0"/>
        <w:spacing w:line="360" w:lineRule="auto"/>
        <w:jc w:val="right"/>
        <w:rPr>
          <w:rFonts w:eastAsia="Calibri"/>
          <w:sz w:val="28"/>
          <w:szCs w:val="28"/>
          <w:lang w:eastAsia="en-US"/>
        </w:rPr>
      </w:pPr>
      <w:r w:rsidRPr="005C0014">
        <w:rPr>
          <w:rFonts w:eastAsia="Calibri"/>
          <w:sz w:val="28"/>
          <w:szCs w:val="28"/>
          <w:lang w:eastAsia="en-US"/>
        </w:rPr>
        <w:t xml:space="preserve">Таблица </w:t>
      </w:r>
      <w:r w:rsidR="00D36A4F" w:rsidRPr="005C0014">
        <w:rPr>
          <w:rFonts w:eastAsia="Calibri"/>
          <w:sz w:val="28"/>
          <w:szCs w:val="28"/>
          <w:lang w:eastAsia="en-US"/>
        </w:rPr>
        <w:t>5</w:t>
      </w:r>
    </w:p>
    <w:p w14:paraId="01BF0ED9" w14:textId="77777777" w:rsidR="00036FAD" w:rsidRPr="005C0014" w:rsidRDefault="00036FAD" w:rsidP="00036FAD">
      <w:pPr>
        <w:widowControl w:val="0"/>
        <w:spacing w:line="360" w:lineRule="auto"/>
        <w:jc w:val="center"/>
        <w:rPr>
          <w:rFonts w:eastAsia="Calibri"/>
          <w:sz w:val="28"/>
          <w:szCs w:val="28"/>
          <w:lang w:eastAsia="en-US"/>
        </w:rPr>
      </w:pPr>
      <w:r w:rsidRPr="005C0014">
        <w:rPr>
          <w:rFonts w:eastAsia="Calibri"/>
          <w:sz w:val="28"/>
          <w:szCs w:val="28"/>
          <w:lang w:eastAsia="en-US"/>
        </w:rPr>
        <w:t>Коэффициенты</w:t>
      </w:r>
      <w:r w:rsidR="00CB26CF">
        <w:rPr>
          <w:rStyle w:val="af0"/>
          <w:rFonts w:eastAsia="Calibri"/>
          <w:sz w:val="28"/>
          <w:szCs w:val="28"/>
          <w:lang w:eastAsia="en-US"/>
        </w:rPr>
        <w:footnoteReference w:id="14"/>
      </w:r>
    </w:p>
    <w:tbl>
      <w:tblPr>
        <w:tblW w:w="5000" w:type="pct"/>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844"/>
        <w:gridCol w:w="3945"/>
        <w:gridCol w:w="1947"/>
        <w:gridCol w:w="1377"/>
        <w:gridCol w:w="1509"/>
      </w:tblGrid>
      <w:tr w:rsidR="00036FAD" w:rsidRPr="005C0014" w14:paraId="670B5DC9" w14:textId="77777777" w:rsidTr="00D1792E">
        <w:trPr>
          <w:jc w:val="center"/>
        </w:trPr>
        <w:tc>
          <w:tcPr>
            <w:tcW w:w="435" w:type="pct"/>
            <w:tcBorders>
              <w:top w:val="outset" w:sz="6" w:space="0" w:color="000000"/>
              <w:left w:val="outset" w:sz="6" w:space="0" w:color="000000"/>
              <w:bottom w:val="outset" w:sz="6" w:space="0" w:color="000000"/>
              <w:right w:val="outset" w:sz="6" w:space="0" w:color="000000"/>
            </w:tcBorders>
            <w:noWrap/>
            <w:vAlign w:val="center"/>
            <w:hideMark/>
          </w:tcPr>
          <w:p w14:paraId="19A94ACA" w14:textId="77777777" w:rsidR="00036FAD" w:rsidRPr="005C0014" w:rsidRDefault="00036FAD" w:rsidP="00036FAD">
            <w:pPr>
              <w:jc w:val="center"/>
            </w:pPr>
            <w:proofErr w:type="spellStart"/>
            <w:r w:rsidRPr="005C0014">
              <w:t>Коэф</w:t>
            </w:r>
            <w:proofErr w:type="spellEnd"/>
            <w:r w:rsidRPr="005C0014">
              <w:t>-т </w:t>
            </w:r>
          </w:p>
        </w:tc>
        <w:tc>
          <w:tcPr>
            <w:tcW w:w="2058" w:type="pct"/>
            <w:tcBorders>
              <w:top w:val="outset" w:sz="6" w:space="0" w:color="000000"/>
              <w:left w:val="outset" w:sz="6" w:space="0" w:color="000000"/>
              <w:bottom w:val="outset" w:sz="6" w:space="0" w:color="000000"/>
              <w:right w:val="outset" w:sz="6" w:space="0" w:color="000000"/>
            </w:tcBorders>
            <w:vAlign w:val="center"/>
            <w:hideMark/>
          </w:tcPr>
          <w:p w14:paraId="0EA6E474" w14:textId="77777777" w:rsidR="00036FAD" w:rsidRPr="005C0014" w:rsidRDefault="00036FAD" w:rsidP="00036FAD">
            <w:pPr>
              <w:jc w:val="center"/>
            </w:pPr>
            <w:r w:rsidRPr="005C0014">
              <w:t>Расчет</w:t>
            </w:r>
          </w:p>
        </w:tc>
        <w:tc>
          <w:tcPr>
            <w:tcW w:w="1019" w:type="pct"/>
            <w:tcBorders>
              <w:top w:val="outset" w:sz="6" w:space="0" w:color="000000"/>
              <w:left w:val="outset" w:sz="6" w:space="0" w:color="000000"/>
              <w:bottom w:val="outset" w:sz="6" w:space="0" w:color="000000"/>
              <w:right w:val="outset" w:sz="6" w:space="0" w:color="000000"/>
            </w:tcBorders>
            <w:vAlign w:val="center"/>
            <w:hideMark/>
          </w:tcPr>
          <w:p w14:paraId="3397020B" w14:textId="77777777" w:rsidR="00036FAD" w:rsidRPr="005C0014" w:rsidRDefault="00036FAD" w:rsidP="00036FAD">
            <w:pPr>
              <w:jc w:val="center"/>
            </w:pPr>
            <w:r w:rsidRPr="005C0014">
              <w:t> Значение на 31.12.2018</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433639E9" w14:textId="77777777" w:rsidR="00036FAD" w:rsidRPr="005C0014" w:rsidRDefault="00036FAD" w:rsidP="00036FAD">
            <w:pPr>
              <w:jc w:val="center"/>
            </w:pPr>
            <w:r w:rsidRPr="005C0014">
              <w:t> Множитель </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1258784A" w14:textId="77777777" w:rsidR="00036FAD" w:rsidRPr="005C0014" w:rsidRDefault="00036FAD" w:rsidP="00036FAD">
            <w:pPr>
              <w:jc w:val="center"/>
            </w:pPr>
            <w:r w:rsidRPr="005C0014">
              <w:t>Произведение</w:t>
            </w:r>
            <w:r w:rsidRPr="005C0014">
              <w:br/>
              <w:t>(гр. 3 х гр. 4)</w:t>
            </w:r>
          </w:p>
        </w:tc>
      </w:tr>
      <w:tr w:rsidR="00036FAD" w:rsidRPr="005C0014" w14:paraId="11B499D0" w14:textId="77777777" w:rsidTr="00D1792E">
        <w:trPr>
          <w:jc w:val="center"/>
        </w:trPr>
        <w:tc>
          <w:tcPr>
            <w:tcW w:w="435" w:type="pct"/>
            <w:tcBorders>
              <w:top w:val="outset" w:sz="6" w:space="0" w:color="000000"/>
              <w:left w:val="outset" w:sz="6" w:space="0" w:color="000000"/>
              <w:bottom w:val="outset" w:sz="6" w:space="0" w:color="000000"/>
              <w:right w:val="outset" w:sz="6" w:space="0" w:color="000000"/>
            </w:tcBorders>
            <w:hideMark/>
          </w:tcPr>
          <w:p w14:paraId="3A19DCFC" w14:textId="77777777" w:rsidR="00036FAD" w:rsidRPr="005C0014" w:rsidRDefault="00036FAD" w:rsidP="00036FAD">
            <w:pPr>
              <w:jc w:val="center"/>
            </w:pPr>
            <w:r w:rsidRPr="005C0014">
              <w:t>X</w:t>
            </w:r>
            <w:r w:rsidRPr="005C0014">
              <w:rPr>
                <w:vertAlign w:val="subscript"/>
              </w:rPr>
              <w:t>1</w:t>
            </w:r>
          </w:p>
        </w:tc>
        <w:tc>
          <w:tcPr>
            <w:tcW w:w="2058" w:type="pct"/>
            <w:tcBorders>
              <w:top w:val="outset" w:sz="6" w:space="0" w:color="000000"/>
              <w:left w:val="outset" w:sz="6" w:space="0" w:color="000000"/>
              <w:bottom w:val="outset" w:sz="6" w:space="0" w:color="000000"/>
              <w:right w:val="outset" w:sz="6" w:space="0" w:color="000000"/>
            </w:tcBorders>
            <w:hideMark/>
          </w:tcPr>
          <w:p w14:paraId="0D3F77C8" w14:textId="77777777" w:rsidR="00036FAD" w:rsidRPr="005C0014" w:rsidRDefault="00036FAD" w:rsidP="00036FAD">
            <w:r w:rsidRPr="005C0014">
              <w:t>Прибыль от продаж / Краткосрочные обязательства</w:t>
            </w:r>
          </w:p>
        </w:tc>
        <w:tc>
          <w:tcPr>
            <w:tcW w:w="1019" w:type="pct"/>
            <w:tcBorders>
              <w:top w:val="outset" w:sz="6" w:space="0" w:color="000000"/>
              <w:left w:val="outset" w:sz="6" w:space="0" w:color="000000"/>
              <w:bottom w:val="outset" w:sz="6" w:space="0" w:color="000000"/>
              <w:right w:val="outset" w:sz="6" w:space="0" w:color="000000"/>
            </w:tcBorders>
            <w:vAlign w:val="center"/>
            <w:hideMark/>
          </w:tcPr>
          <w:p w14:paraId="56E2EB07" w14:textId="77777777" w:rsidR="00036FAD" w:rsidRPr="005C0014" w:rsidRDefault="00036FAD" w:rsidP="00036FAD">
            <w:pPr>
              <w:jc w:val="center"/>
            </w:pPr>
            <w:r w:rsidRPr="005C0014">
              <w:t>0,03</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5A5F4E4C" w14:textId="77777777" w:rsidR="00036FAD" w:rsidRPr="005C0014" w:rsidRDefault="00036FAD" w:rsidP="00036FAD">
            <w:pPr>
              <w:jc w:val="center"/>
            </w:pPr>
            <w:r w:rsidRPr="005C0014">
              <w:t>0,53</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154BA2E3" w14:textId="77777777" w:rsidR="00036FAD" w:rsidRPr="005C0014" w:rsidRDefault="00036FAD" w:rsidP="00036FAD">
            <w:pPr>
              <w:jc w:val="center"/>
            </w:pPr>
            <w:r w:rsidRPr="005C0014">
              <w:t>0,02</w:t>
            </w:r>
          </w:p>
        </w:tc>
      </w:tr>
      <w:tr w:rsidR="00036FAD" w:rsidRPr="005C0014" w14:paraId="76C0E8FF" w14:textId="77777777" w:rsidTr="00D1792E">
        <w:trPr>
          <w:jc w:val="center"/>
        </w:trPr>
        <w:tc>
          <w:tcPr>
            <w:tcW w:w="435" w:type="pct"/>
            <w:tcBorders>
              <w:top w:val="outset" w:sz="6" w:space="0" w:color="000000"/>
              <w:left w:val="outset" w:sz="6" w:space="0" w:color="000000"/>
              <w:bottom w:val="outset" w:sz="6" w:space="0" w:color="000000"/>
              <w:right w:val="outset" w:sz="6" w:space="0" w:color="000000"/>
            </w:tcBorders>
            <w:hideMark/>
          </w:tcPr>
          <w:p w14:paraId="587D6EA4" w14:textId="77777777" w:rsidR="00036FAD" w:rsidRPr="005C0014" w:rsidRDefault="00036FAD" w:rsidP="00036FAD">
            <w:pPr>
              <w:jc w:val="center"/>
            </w:pPr>
            <w:r w:rsidRPr="005C0014">
              <w:t>X</w:t>
            </w:r>
            <w:r w:rsidRPr="005C0014">
              <w:rPr>
                <w:vertAlign w:val="subscript"/>
              </w:rPr>
              <w:t>2</w:t>
            </w:r>
          </w:p>
        </w:tc>
        <w:tc>
          <w:tcPr>
            <w:tcW w:w="2058" w:type="pct"/>
            <w:tcBorders>
              <w:top w:val="outset" w:sz="6" w:space="0" w:color="000000"/>
              <w:left w:val="outset" w:sz="6" w:space="0" w:color="000000"/>
              <w:bottom w:val="outset" w:sz="6" w:space="0" w:color="000000"/>
              <w:right w:val="outset" w:sz="6" w:space="0" w:color="000000"/>
            </w:tcBorders>
            <w:hideMark/>
          </w:tcPr>
          <w:p w14:paraId="5F0A7E9D" w14:textId="77777777" w:rsidR="00036FAD" w:rsidRPr="005C0014" w:rsidRDefault="00036FAD" w:rsidP="00036FAD">
            <w:r w:rsidRPr="005C0014">
              <w:t>Оборотные активы / Обязательства</w:t>
            </w:r>
          </w:p>
        </w:tc>
        <w:tc>
          <w:tcPr>
            <w:tcW w:w="1019" w:type="pct"/>
            <w:tcBorders>
              <w:top w:val="outset" w:sz="6" w:space="0" w:color="000000"/>
              <w:left w:val="outset" w:sz="6" w:space="0" w:color="000000"/>
              <w:bottom w:val="outset" w:sz="6" w:space="0" w:color="000000"/>
              <w:right w:val="outset" w:sz="6" w:space="0" w:color="000000"/>
            </w:tcBorders>
            <w:vAlign w:val="center"/>
            <w:hideMark/>
          </w:tcPr>
          <w:p w14:paraId="30A84299" w14:textId="77777777" w:rsidR="00036FAD" w:rsidRPr="005C0014" w:rsidRDefault="00036FAD" w:rsidP="00036FAD">
            <w:pPr>
              <w:jc w:val="center"/>
            </w:pPr>
            <w:r w:rsidRPr="005C0014">
              <w:t>1,06</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420FC132" w14:textId="77777777" w:rsidR="00036FAD" w:rsidRPr="005C0014" w:rsidRDefault="00036FAD" w:rsidP="00036FAD">
            <w:pPr>
              <w:jc w:val="center"/>
            </w:pPr>
            <w:r w:rsidRPr="005C0014">
              <w:t>0,13</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71737E4B" w14:textId="77777777" w:rsidR="00036FAD" w:rsidRPr="005C0014" w:rsidRDefault="00036FAD" w:rsidP="00036FAD">
            <w:pPr>
              <w:jc w:val="center"/>
            </w:pPr>
            <w:r w:rsidRPr="005C0014">
              <w:t>0,14</w:t>
            </w:r>
          </w:p>
        </w:tc>
      </w:tr>
      <w:tr w:rsidR="00036FAD" w:rsidRPr="005C0014" w14:paraId="660C1514" w14:textId="77777777" w:rsidTr="00D1792E">
        <w:trPr>
          <w:jc w:val="center"/>
        </w:trPr>
        <w:tc>
          <w:tcPr>
            <w:tcW w:w="435" w:type="pct"/>
            <w:tcBorders>
              <w:top w:val="outset" w:sz="6" w:space="0" w:color="000000"/>
              <w:left w:val="outset" w:sz="6" w:space="0" w:color="000000"/>
              <w:bottom w:val="outset" w:sz="6" w:space="0" w:color="000000"/>
              <w:right w:val="outset" w:sz="6" w:space="0" w:color="000000"/>
            </w:tcBorders>
            <w:hideMark/>
          </w:tcPr>
          <w:p w14:paraId="61B77240" w14:textId="77777777" w:rsidR="00036FAD" w:rsidRPr="005C0014" w:rsidRDefault="00036FAD" w:rsidP="00036FAD">
            <w:pPr>
              <w:jc w:val="center"/>
            </w:pPr>
            <w:r w:rsidRPr="005C0014">
              <w:t>X</w:t>
            </w:r>
            <w:r w:rsidRPr="005C0014">
              <w:rPr>
                <w:vertAlign w:val="subscript"/>
              </w:rPr>
              <w:t>3</w:t>
            </w:r>
          </w:p>
        </w:tc>
        <w:tc>
          <w:tcPr>
            <w:tcW w:w="2058" w:type="pct"/>
            <w:tcBorders>
              <w:top w:val="outset" w:sz="6" w:space="0" w:color="000000"/>
              <w:left w:val="outset" w:sz="6" w:space="0" w:color="000000"/>
              <w:bottom w:val="outset" w:sz="6" w:space="0" w:color="000000"/>
              <w:right w:val="outset" w:sz="6" w:space="0" w:color="000000"/>
            </w:tcBorders>
            <w:hideMark/>
          </w:tcPr>
          <w:p w14:paraId="55A6E594" w14:textId="77777777" w:rsidR="00036FAD" w:rsidRPr="005C0014" w:rsidRDefault="00036FAD" w:rsidP="00036FAD">
            <w:r w:rsidRPr="005C0014">
              <w:t>Краткосрочные обязательства / Активы</w:t>
            </w:r>
          </w:p>
        </w:tc>
        <w:tc>
          <w:tcPr>
            <w:tcW w:w="1019" w:type="pct"/>
            <w:tcBorders>
              <w:top w:val="outset" w:sz="6" w:space="0" w:color="000000"/>
              <w:left w:val="outset" w:sz="6" w:space="0" w:color="000000"/>
              <w:bottom w:val="outset" w:sz="6" w:space="0" w:color="000000"/>
              <w:right w:val="outset" w:sz="6" w:space="0" w:color="000000"/>
            </w:tcBorders>
            <w:vAlign w:val="center"/>
            <w:hideMark/>
          </w:tcPr>
          <w:p w14:paraId="7EC240EB" w14:textId="77777777" w:rsidR="00036FAD" w:rsidRPr="005C0014" w:rsidRDefault="00036FAD" w:rsidP="00036FAD">
            <w:pPr>
              <w:jc w:val="center"/>
            </w:pPr>
            <w:r w:rsidRPr="005C0014">
              <w:t>0,94</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7D41759F" w14:textId="77777777" w:rsidR="00036FAD" w:rsidRPr="005C0014" w:rsidRDefault="00036FAD" w:rsidP="00036FAD">
            <w:pPr>
              <w:jc w:val="center"/>
            </w:pPr>
            <w:r w:rsidRPr="005C0014">
              <w:t>0,18</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534A5783" w14:textId="77777777" w:rsidR="00036FAD" w:rsidRPr="005C0014" w:rsidRDefault="00036FAD" w:rsidP="00036FAD">
            <w:pPr>
              <w:jc w:val="center"/>
            </w:pPr>
            <w:r w:rsidRPr="005C0014">
              <w:t>0,17</w:t>
            </w:r>
          </w:p>
        </w:tc>
      </w:tr>
      <w:tr w:rsidR="00036FAD" w:rsidRPr="005C0014" w14:paraId="23A9DEB6" w14:textId="77777777" w:rsidTr="00D1792E">
        <w:trPr>
          <w:jc w:val="center"/>
        </w:trPr>
        <w:tc>
          <w:tcPr>
            <w:tcW w:w="435" w:type="pct"/>
            <w:tcBorders>
              <w:top w:val="outset" w:sz="6" w:space="0" w:color="000000"/>
              <w:left w:val="outset" w:sz="6" w:space="0" w:color="000000"/>
              <w:bottom w:val="outset" w:sz="6" w:space="0" w:color="000000"/>
              <w:right w:val="outset" w:sz="6" w:space="0" w:color="000000"/>
            </w:tcBorders>
            <w:hideMark/>
          </w:tcPr>
          <w:p w14:paraId="78918DF5" w14:textId="77777777" w:rsidR="00036FAD" w:rsidRPr="005C0014" w:rsidRDefault="00036FAD" w:rsidP="00036FAD">
            <w:pPr>
              <w:jc w:val="center"/>
            </w:pPr>
            <w:r w:rsidRPr="005C0014">
              <w:t>X</w:t>
            </w:r>
            <w:r w:rsidRPr="005C0014">
              <w:rPr>
                <w:vertAlign w:val="subscript"/>
              </w:rPr>
              <w:t>4</w:t>
            </w:r>
          </w:p>
        </w:tc>
        <w:tc>
          <w:tcPr>
            <w:tcW w:w="2058" w:type="pct"/>
            <w:tcBorders>
              <w:top w:val="outset" w:sz="6" w:space="0" w:color="000000"/>
              <w:left w:val="outset" w:sz="6" w:space="0" w:color="000000"/>
              <w:bottom w:val="outset" w:sz="6" w:space="0" w:color="000000"/>
              <w:right w:val="outset" w:sz="6" w:space="0" w:color="000000"/>
            </w:tcBorders>
            <w:hideMark/>
          </w:tcPr>
          <w:p w14:paraId="02FFED37" w14:textId="77777777" w:rsidR="00036FAD" w:rsidRPr="005C0014" w:rsidRDefault="00036FAD" w:rsidP="00036FAD">
            <w:r w:rsidRPr="005C0014">
              <w:t>Выручка / Активы</w:t>
            </w:r>
          </w:p>
        </w:tc>
        <w:tc>
          <w:tcPr>
            <w:tcW w:w="1019" w:type="pct"/>
            <w:tcBorders>
              <w:top w:val="outset" w:sz="6" w:space="0" w:color="000000"/>
              <w:left w:val="outset" w:sz="6" w:space="0" w:color="000000"/>
              <w:bottom w:val="outset" w:sz="6" w:space="0" w:color="000000"/>
              <w:right w:val="outset" w:sz="6" w:space="0" w:color="000000"/>
            </w:tcBorders>
            <w:vAlign w:val="center"/>
            <w:hideMark/>
          </w:tcPr>
          <w:p w14:paraId="2F3BF82D" w14:textId="77777777" w:rsidR="00036FAD" w:rsidRPr="005C0014" w:rsidRDefault="00036FAD" w:rsidP="00036FAD">
            <w:pPr>
              <w:jc w:val="center"/>
            </w:pPr>
            <w:r w:rsidRPr="005C0014">
              <w:t>1,24</w:t>
            </w:r>
          </w:p>
        </w:tc>
        <w:tc>
          <w:tcPr>
            <w:tcW w:w="710" w:type="pct"/>
            <w:tcBorders>
              <w:top w:val="outset" w:sz="6" w:space="0" w:color="000000"/>
              <w:left w:val="outset" w:sz="6" w:space="0" w:color="000000"/>
              <w:bottom w:val="outset" w:sz="6" w:space="0" w:color="000000"/>
              <w:right w:val="outset" w:sz="6" w:space="0" w:color="000000"/>
            </w:tcBorders>
            <w:vAlign w:val="center"/>
            <w:hideMark/>
          </w:tcPr>
          <w:p w14:paraId="2AAC9BBC" w14:textId="77777777" w:rsidR="00036FAD" w:rsidRPr="005C0014" w:rsidRDefault="00036FAD" w:rsidP="00036FAD">
            <w:pPr>
              <w:jc w:val="center"/>
            </w:pPr>
            <w:r w:rsidRPr="005C0014">
              <w:t>0,16</w:t>
            </w:r>
          </w:p>
        </w:tc>
        <w:tc>
          <w:tcPr>
            <w:tcW w:w="778" w:type="pct"/>
            <w:tcBorders>
              <w:top w:val="outset" w:sz="6" w:space="0" w:color="000000"/>
              <w:left w:val="outset" w:sz="6" w:space="0" w:color="000000"/>
              <w:bottom w:val="outset" w:sz="6" w:space="0" w:color="000000"/>
              <w:right w:val="outset" w:sz="6" w:space="0" w:color="000000"/>
            </w:tcBorders>
            <w:vAlign w:val="center"/>
            <w:hideMark/>
          </w:tcPr>
          <w:p w14:paraId="3ADF4D6B" w14:textId="77777777" w:rsidR="00036FAD" w:rsidRPr="005C0014" w:rsidRDefault="00036FAD" w:rsidP="00036FAD">
            <w:pPr>
              <w:jc w:val="center"/>
            </w:pPr>
            <w:r w:rsidRPr="005C0014">
              <w:t>0,2</w:t>
            </w:r>
          </w:p>
        </w:tc>
      </w:tr>
      <w:tr w:rsidR="00036FAD" w:rsidRPr="005C0014" w14:paraId="5F133E44" w14:textId="77777777" w:rsidTr="00D1792E">
        <w:trPr>
          <w:jc w:val="center"/>
        </w:trPr>
        <w:tc>
          <w:tcPr>
            <w:tcW w:w="4222" w:type="pct"/>
            <w:gridSpan w:val="4"/>
            <w:tcBorders>
              <w:top w:val="outset" w:sz="6" w:space="0" w:color="000000"/>
              <w:left w:val="outset" w:sz="6" w:space="0" w:color="000000"/>
              <w:bottom w:val="outset" w:sz="6" w:space="0" w:color="000000"/>
              <w:right w:val="outset" w:sz="6" w:space="0" w:color="000000"/>
            </w:tcBorders>
            <w:hideMark/>
          </w:tcPr>
          <w:p w14:paraId="46D1A19E" w14:textId="77777777" w:rsidR="00036FAD" w:rsidRPr="005C0014" w:rsidRDefault="00036FAD" w:rsidP="00036FAD">
            <w:pPr>
              <w:jc w:val="center"/>
            </w:pPr>
            <w:r w:rsidRPr="005C0014">
              <w:t xml:space="preserve">Итого Z-счет </w:t>
            </w:r>
            <w:proofErr w:type="spellStart"/>
            <w:r w:rsidRPr="005C0014">
              <w:t>Таффлера</w:t>
            </w:r>
            <w:proofErr w:type="spellEnd"/>
            <w:r w:rsidRPr="005C0014">
              <w:t>:</w:t>
            </w:r>
          </w:p>
        </w:tc>
        <w:tc>
          <w:tcPr>
            <w:tcW w:w="778" w:type="pct"/>
            <w:tcBorders>
              <w:top w:val="outset" w:sz="6" w:space="0" w:color="000000"/>
              <w:left w:val="outset" w:sz="6" w:space="0" w:color="000000"/>
              <w:bottom w:val="outset" w:sz="6" w:space="0" w:color="000000"/>
              <w:right w:val="outset" w:sz="6" w:space="0" w:color="000000"/>
            </w:tcBorders>
            <w:hideMark/>
          </w:tcPr>
          <w:p w14:paraId="7331F865" w14:textId="77777777" w:rsidR="00036FAD" w:rsidRPr="005C0014" w:rsidRDefault="00036FAD" w:rsidP="00036FAD">
            <w:pPr>
              <w:jc w:val="center"/>
            </w:pPr>
            <w:r w:rsidRPr="005C0014">
              <w:t>0,53</w:t>
            </w:r>
          </w:p>
        </w:tc>
      </w:tr>
    </w:tbl>
    <w:p w14:paraId="00488F0C" w14:textId="77777777" w:rsidR="00036FAD" w:rsidRPr="005C0014" w:rsidRDefault="00036FAD" w:rsidP="00036FAD">
      <w:pPr>
        <w:widowControl w:val="0"/>
        <w:spacing w:line="360" w:lineRule="auto"/>
        <w:jc w:val="both"/>
        <w:rPr>
          <w:rFonts w:eastAsia="Calibri"/>
          <w:sz w:val="28"/>
          <w:szCs w:val="28"/>
          <w:lang w:eastAsia="en-US"/>
        </w:rPr>
      </w:pPr>
    </w:p>
    <w:p w14:paraId="7AA478C0"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Вероятность банкротства по модели:</w:t>
      </w:r>
    </w:p>
    <w:p w14:paraId="12B96334"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Z больше 0,3 – вероятность банкротства низкая;</w:t>
      </w:r>
    </w:p>
    <w:p w14:paraId="6D1F70B8"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Z меньше 0,2 – вероятность банкротства высокая.</w:t>
      </w:r>
    </w:p>
    <w:p w14:paraId="6A3430D6"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Поскольку в данном случае значение итогового коэффициента составило 0,53, вероятность банкротства можно считать низкой.</w:t>
      </w:r>
    </w:p>
    <w:p w14:paraId="6F427474" w14:textId="77777777" w:rsidR="00036FAD" w:rsidRPr="005C0014" w:rsidRDefault="00036FAD"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Однако полученный результат следует рассматривать как условный ориентир. Упрощенная модель не учитывает отраслевые особенности деятельности и не претендует не высокую степень точности прогноза.</w:t>
      </w:r>
    </w:p>
    <w:p w14:paraId="637A89DD" w14:textId="77777777" w:rsidR="00D36A4F" w:rsidRPr="005C0014" w:rsidRDefault="00D36A4F" w:rsidP="00036FAD">
      <w:pPr>
        <w:widowControl w:val="0"/>
        <w:spacing w:line="360" w:lineRule="auto"/>
        <w:ind w:firstLine="709"/>
        <w:jc w:val="both"/>
        <w:rPr>
          <w:rFonts w:eastAsia="Calibri"/>
          <w:sz w:val="28"/>
          <w:szCs w:val="28"/>
          <w:lang w:eastAsia="en-US"/>
        </w:rPr>
      </w:pPr>
      <w:r w:rsidRPr="005C0014">
        <w:rPr>
          <w:rFonts w:eastAsia="Calibri"/>
          <w:sz w:val="28"/>
          <w:szCs w:val="28"/>
          <w:lang w:eastAsia="en-US"/>
        </w:rPr>
        <w:t>Разработка мер по улучшению финансово-экономического положения предприятия является заключительным этапом анализа, необходимость которого основана на результатах анализа финансово-экономической деятельности предприятия. Возможные виды деятельности включают деятельность по восстановлению ликвидности, платежеспособности и финансовой независимости, повышению эффективности использования базового и оборотного капитала декомпозиции. Приоритетные мероприятия включают деятельность, связанную с увеличением уставного капитала и увеличением существующих активов за счет улучшения результатов финансово-экономической деятельности, мероприятия включают в себя увеличение уставного капитала и увеличение существующих активов за счет улучшения результатов финансово-хозяйственной деятельности. Реализация этих мероприятий может привести к увеличению суммы учета главы III «капитала и резервов».</w:t>
      </w:r>
    </w:p>
    <w:p w14:paraId="6F07C9B6" w14:textId="77777777" w:rsidR="00416043" w:rsidRPr="005C0014" w:rsidRDefault="00036FAD" w:rsidP="005C0014">
      <w:pPr>
        <w:pStyle w:val="1"/>
        <w:spacing w:before="0" w:beforeAutospacing="0" w:after="0" w:afterAutospacing="0"/>
        <w:ind w:firstLine="709"/>
        <w:jc w:val="both"/>
        <w:rPr>
          <w:rFonts w:eastAsia="Calibri"/>
          <w:b w:val="0"/>
          <w:sz w:val="28"/>
          <w:szCs w:val="28"/>
          <w:lang w:eastAsia="en-US"/>
        </w:rPr>
      </w:pPr>
      <w:r w:rsidRPr="005C0014">
        <w:rPr>
          <w:rFonts w:eastAsia="Calibri"/>
          <w:sz w:val="28"/>
          <w:szCs w:val="28"/>
          <w:lang w:eastAsia="en-US"/>
        </w:rPr>
        <w:br w:type="page"/>
      </w:r>
      <w:bookmarkStart w:id="18" w:name="_Toc39057795"/>
      <w:bookmarkStart w:id="19" w:name="_Toc59476694"/>
      <w:r w:rsidRPr="005C0014">
        <w:rPr>
          <w:rFonts w:eastAsia="Calibri"/>
          <w:b w:val="0"/>
          <w:bCs w:val="0"/>
          <w:sz w:val="28"/>
          <w:szCs w:val="28"/>
          <w:lang w:eastAsia="en-US"/>
        </w:rPr>
        <w:t>3.</w:t>
      </w:r>
      <w:r w:rsidR="00416043" w:rsidRPr="005C0014">
        <w:rPr>
          <w:rFonts w:eastAsia="Calibri"/>
          <w:b w:val="0"/>
          <w:sz w:val="28"/>
          <w:szCs w:val="28"/>
          <w:lang w:eastAsia="en-US"/>
        </w:rPr>
        <w:tab/>
        <w:t>Пути оптимизации финансово-хозяйственной деятельности</w:t>
      </w:r>
      <w:bookmarkEnd w:id="18"/>
      <w:bookmarkEnd w:id="19"/>
    </w:p>
    <w:p w14:paraId="18D23093" w14:textId="77777777" w:rsidR="00416043" w:rsidRPr="005C0014" w:rsidRDefault="00416043" w:rsidP="00442E69">
      <w:pPr>
        <w:spacing w:line="360" w:lineRule="auto"/>
        <w:ind w:firstLine="709"/>
        <w:jc w:val="both"/>
        <w:rPr>
          <w:rFonts w:eastAsia="Calibri"/>
          <w:sz w:val="28"/>
          <w:szCs w:val="28"/>
          <w:lang w:eastAsia="en-US"/>
        </w:rPr>
      </w:pPr>
    </w:p>
    <w:p w14:paraId="529E28C7" w14:textId="77777777" w:rsidR="008512E6" w:rsidRPr="005C0014" w:rsidRDefault="00442E69" w:rsidP="008512E6">
      <w:pPr>
        <w:spacing w:line="360" w:lineRule="auto"/>
        <w:ind w:firstLine="709"/>
        <w:jc w:val="both"/>
        <w:rPr>
          <w:rFonts w:eastAsia="Calibri"/>
          <w:sz w:val="28"/>
          <w:szCs w:val="28"/>
          <w:lang w:eastAsia="en-US"/>
        </w:rPr>
      </w:pPr>
      <w:r w:rsidRPr="005C0014">
        <w:rPr>
          <w:rFonts w:eastAsia="Calibri"/>
          <w:sz w:val="28"/>
          <w:szCs w:val="28"/>
          <w:lang w:eastAsia="en-US"/>
        </w:rPr>
        <w:t xml:space="preserve">Финансовая эффективность работы компании определяется </w:t>
      </w:r>
      <w:r w:rsidR="008512E6" w:rsidRPr="005C0014">
        <w:rPr>
          <w:rFonts w:eastAsia="Calibri"/>
          <w:sz w:val="28"/>
          <w:szCs w:val="28"/>
          <w:lang w:eastAsia="en-US"/>
        </w:rPr>
        <w:t>Форма учета нет.2 показатель "отчет о финансовых результатах" - прибыль или убыток, полученные компанией на конец отчетного периода. Но даже в случае прибыли его абсолютное значение не говорит о том, насколько хорош финансовый результат организации. Чтобы установить это, вам нужно обратить внимание на соответствующие показатели финансовой эффективности, которые учитывают не только финансовые результаты, но и объем капитала, участвующий в деятельности организации. Речь идет о возврате активов и возврате капитала.</w:t>
      </w:r>
    </w:p>
    <w:p w14:paraId="188F4F09"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Общая маржа повышения экономической эффективности производственного процесса предприятия заключается в разнице между существующим уровнем производства и производственным потенциалом предприятия.</w:t>
      </w:r>
    </w:p>
    <w:p w14:paraId="4CD7BF98"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С точки зрения предприятия запасы делятся на эндогенные (внутренние) и экзогенные (внешние), экзогенные резервы более эффективны, но эндогенные резервы, безусловно, более важны.</w:t>
      </w:r>
    </w:p>
    <w:p w14:paraId="0BDE1452"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Потребность в других методах классификации напрямую зависит от поставленных исследовательских и аналитических задач.</w:t>
      </w:r>
    </w:p>
    <w:p w14:paraId="61BE490E"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Передовая практика, рационализация и привлечение резервов-условия этих действий и принципы их реализации-стали основными узлами проектирования идентификации ресурсов. К ним относятся:</w:t>
      </w:r>
    </w:p>
    <w:p w14:paraId="5C0591EC" w14:textId="77777777" w:rsidR="008512E6" w:rsidRPr="005C0014" w:rsidRDefault="008512E6" w:rsidP="008512E6">
      <w:pPr>
        <w:numPr>
          <w:ilvl w:val="0"/>
          <w:numId w:val="33"/>
        </w:numPr>
        <w:spacing w:line="360" w:lineRule="auto"/>
        <w:ind w:left="0" w:firstLine="709"/>
        <w:jc w:val="both"/>
        <w:rPr>
          <w:rFonts w:eastAsia="Calibri"/>
          <w:sz w:val="28"/>
          <w:szCs w:val="28"/>
          <w:lang w:eastAsia="en-US"/>
        </w:rPr>
      </w:pPr>
      <w:r w:rsidRPr="005C0014">
        <w:rPr>
          <w:rFonts w:eastAsia="Calibri"/>
          <w:sz w:val="28"/>
          <w:szCs w:val="28"/>
          <w:lang w:eastAsia="en-US"/>
        </w:rPr>
        <w:t>Поиск основных факторов повышения производительности;</w:t>
      </w:r>
    </w:p>
    <w:p w14:paraId="5CBC03E4" w14:textId="77777777" w:rsidR="008512E6" w:rsidRPr="005C0014" w:rsidRDefault="008512E6" w:rsidP="008512E6">
      <w:pPr>
        <w:numPr>
          <w:ilvl w:val="0"/>
          <w:numId w:val="33"/>
        </w:numPr>
        <w:spacing w:line="360" w:lineRule="auto"/>
        <w:ind w:left="0" w:firstLine="709"/>
        <w:jc w:val="both"/>
        <w:rPr>
          <w:rFonts w:eastAsia="Calibri"/>
          <w:sz w:val="28"/>
          <w:szCs w:val="28"/>
          <w:lang w:eastAsia="en-US"/>
        </w:rPr>
      </w:pPr>
      <w:r w:rsidRPr="005C0014">
        <w:rPr>
          <w:rFonts w:eastAsia="Calibri"/>
          <w:sz w:val="28"/>
          <w:szCs w:val="28"/>
          <w:lang w:eastAsia="en-US"/>
        </w:rPr>
        <w:t>Определение производственных площадок, негативно влияющих на темпы роста производства;</w:t>
      </w:r>
    </w:p>
    <w:p w14:paraId="33EE3704" w14:textId="77777777" w:rsidR="008512E6" w:rsidRPr="005C0014" w:rsidRDefault="008512E6" w:rsidP="008512E6">
      <w:pPr>
        <w:numPr>
          <w:ilvl w:val="0"/>
          <w:numId w:val="33"/>
        </w:numPr>
        <w:spacing w:line="360" w:lineRule="auto"/>
        <w:ind w:left="0" w:firstLine="709"/>
        <w:jc w:val="both"/>
        <w:rPr>
          <w:rFonts w:eastAsia="Calibri"/>
          <w:sz w:val="28"/>
          <w:szCs w:val="28"/>
          <w:lang w:eastAsia="en-US"/>
        </w:rPr>
      </w:pPr>
      <w:r w:rsidRPr="005C0014">
        <w:rPr>
          <w:rFonts w:eastAsia="Calibri"/>
          <w:sz w:val="28"/>
          <w:szCs w:val="28"/>
          <w:lang w:eastAsia="en-US"/>
        </w:rPr>
        <w:t>Регистрация видов производственной деятельности.</w:t>
      </w:r>
    </w:p>
    <w:p w14:paraId="54C17197" w14:textId="77777777" w:rsidR="008512E6" w:rsidRPr="005C0014" w:rsidRDefault="008512E6" w:rsidP="008512E6">
      <w:pPr>
        <w:numPr>
          <w:ilvl w:val="0"/>
          <w:numId w:val="33"/>
        </w:numPr>
        <w:spacing w:line="360" w:lineRule="auto"/>
        <w:ind w:left="0" w:firstLine="709"/>
        <w:jc w:val="both"/>
        <w:rPr>
          <w:rFonts w:eastAsia="Calibri"/>
          <w:sz w:val="28"/>
          <w:szCs w:val="28"/>
          <w:lang w:eastAsia="en-US"/>
        </w:rPr>
      </w:pPr>
      <w:r w:rsidRPr="005C0014">
        <w:rPr>
          <w:rFonts w:eastAsia="Calibri"/>
          <w:sz w:val="28"/>
          <w:szCs w:val="28"/>
          <w:lang w:eastAsia="en-US"/>
        </w:rPr>
        <w:t>При определении резерва учитываются все этапы жизненного цикла продукта;</w:t>
      </w:r>
    </w:p>
    <w:p w14:paraId="1C2F7F3B" w14:textId="77777777" w:rsidR="008512E6" w:rsidRPr="005C0014" w:rsidRDefault="008512E6" w:rsidP="008512E6">
      <w:pPr>
        <w:numPr>
          <w:ilvl w:val="0"/>
          <w:numId w:val="33"/>
        </w:numPr>
        <w:spacing w:line="360" w:lineRule="auto"/>
        <w:ind w:left="0" w:firstLine="709"/>
        <w:jc w:val="both"/>
        <w:rPr>
          <w:rFonts w:eastAsia="Calibri"/>
          <w:sz w:val="28"/>
          <w:szCs w:val="28"/>
          <w:lang w:eastAsia="en-US"/>
        </w:rPr>
      </w:pPr>
      <w:r w:rsidRPr="005C0014">
        <w:rPr>
          <w:rFonts w:eastAsia="Calibri"/>
          <w:sz w:val="28"/>
          <w:szCs w:val="28"/>
          <w:lang w:eastAsia="en-US"/>
        </w:rPr>
        <w:t>За счет одновременной экономии труда, сырья, времени загрузки оборудования, что обеспечивает увеличение объемов производства, формирование резервов;</w:t>
      </w:r>
    </w:p>
    <w:p w14:paraId="6530B7F3" w14:textId="77777777" w:rsidR="008512E6" w:rsidRPr="005C0014" w:rsidRDefault="008512E6" w:rsidP="008512E6">
      <w:pPr>
        <w:numPr>
          <w:ilvl w:val="0"/>
          <w:numId w:val="33"/>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Методы анализа от </w:t>
      </w:r>
      <w:proofErr w:type="spellStart"/>
      <w:r w:rsidRPr="005C0014">
        <w:rPr>
          <w:rFonts w:eastAsia="Calibri"/>
          <w:sz w:val="28"/>
          <w:szCs w:val="28"/>
          <w:lang w:eastAsia="en-US"/>
        </w:rPr>
        <w:t>предпроектной</w:t>
      </w:r>
      <w:proofErr w:type="spellEnd"/>
      <w:r w:rsidRPr="005C0014">
        <w:rPr>
          <w:rFonts w:eastAsia="Calibri"/>
          <w:sz w:val="28"/>
          <w:szCs w:val="28"/>
          <w:lang w:eastAsia="en-US"/>
        </w:rPr>
        <w:t xml:space="preserve"> стадии до стадии производства, включая </w:t>
      </w:r>
      <w:proofErr w:type="spellStart"/>
      <w:r w:rsidRPr="005C0014">
        <w:rPr>
          <w:rFonts w:eastAsia="Calibri"/>
          <w:sz w:val="28"/>
          <w:szCs w:val="28"/>
          <w:lang w:eastAsia="en-US"/>
        </w:rPr>
        <w:t>предпроектную</w:t>
      </w:r>
      <w:proofErr w:type="spellEnd"/>
      <w:r w:rsidRPr="005C0014">
        <w:rPr>
          <w:rFonts w:eastAsia="Calibri"/>
          <w:sz w:val="28"/>
          <w:szCs w:val="28"/>
          <w:lang w:eastAsia="en-US"/>
        </w:rPr>
        <w:t xml:space="preserve"> и </w:t>
      </w:r>
      <w:proofErr w:type="spellStart"/>
      <w:r w:rsidRPr="005C0014">
        <w:rPr>
          <w:rFonts w:eastAsia="Calibri"/>
          <w:sz w:val="28"/>
          <w:szCs w:val="28"/>
          <w:lang w:eastAsia="en-US"/>
        </w:rPr>
        <w:t>предпроизводственную</w:t>
      </w:r>
      <w:proofErr w:type="spellEnd"/>
      <w:r w:rsidRPr="005C0014">
        <w:rPr>
          <w:rFonts w:eastAsia="Calibri"/>
          <w:sz w:val="28"/>
          <w:szCs w:val="28"/>
          <w:lang w:eastAsia="en-US"/>
        </w:rPr>
        <w:t xml:space="preserve"> стадии;</w:t>
      </w:r>
    </w:p>
    <w:p w14:paraId="190DC3FD" w14:textId="77777777" w:rsidR="008512E6" w:rsidRPr="005C0014" w:rsidRDefault="008512E6" w:rsidP="008512E6">
      <w:pPr>
        <w:numPr>
          <w:ilvl w:val="0"/>
          <w:numId w:val="33"/>
        </w:numPr>
        <w:spacing w:line="360" w:lineRule="auto"/>
        <w:ind w:left="0" w:firstLine="709"/>
        <w:jc w:val="both"/>
        <w:rPr>
          <w:rFonts w:eastAsia="Calibri"/>
          <w:sz w:val="28"/>
          <w:szCs w:val="28"/>
          <w:lang w:eastAsia="en-US"/>
        </w:rPr>
      </w:pPr>
      <w:r w:rsidRPr="005C0014">
        <w:rPr>
          <w:rFonts w:eastAsia="Calibri"/>
          <w:sz w:val="28"/>
          <w:szCs w:val="28"/>
          <w:lang w:eastAsia="en-US"/>
        </w:rPr>
        <w:t>Приемлемая комбинация всех типов анализа.</w:t>
      </w:r>
    </w:p>
    <w:p w14:paraId="40248B2A"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Мы предлагаем рассмотреть следующие варианты повышения коэффициента быстрой ликвидности:</w:t>
      </w:r>
    </w:p>
    <w:p w14:paraId="54FBA452"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1 Сокращение регулярной кредиторской задолженности организации, в том числе за счет изменения источников финансирования в пользу долгосрочных заимствований.</w:t>
      </w:r>
    </w:p>
    <w:p w14:paraId="54DBC45D"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2 снижение доли ликвидных активов (</w:t>
      </w:r>
      <w:proofErr w:type="spellStart"/>
      <w:r w:rsidRPr="005C0014">
        <w:rPr>
          <w:rFonts w:eastAsia="Calibri"/>
          <w:sz w:val="28"/>
          <w:szCs w:val="28"/>
          <w:lang w:eastAsia="en-US"/>
        </w:rPr>
        <w:t>внеоборотные</w:t>
      </w:r>
      <w:proofErr w:type="spellEnd"/>
      <w:r w:rsidRPr="005C0014">
        <w:rPr>
          <w:rFonts w:eastAsia="Calibri"/>
          <w:sz w:val="28"/>
          <w:szCs w:val="28"/>
          <w:lang w:eastAsia="en-US"/>
        </w:rPr>
        <w:t xml:space="preserve"> активы, запасы) и перевод их в высоколиквидные активы (дебиторская задолженность, финансовые вложения и денежные средства). Например, можно продать неиспользуемые или избыточные основные средства или запасы.</w:t>
      </w:r>
    </w:p>
    <w:p w14:paraId="0E09172E"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Для оптимизации финансово-хозяйственной деятельности предприятия необходимо определить резервы (по каким-либо факторам), для этого необходимо проверить, заполнен ли выбранный фактор тремя основными ресурсами: материальными, трудовыми и аппаратными нагрузками.</w:t>
      </w:r>
    </w:p>
    <w:p w14:paraId="0DCAE8B3"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Добыча производственных и финансовых ресурсов предприятия является либо обширной, либо интенсивной.</w:t>
      </w:r>
    </w:p>
    <w:p w14:paraId="3C4DDC37"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Обширная разработка ресурсов и обширная производственная онтология происходят для использования вспомогательных ресурсов в производстве.</w:t>
      </w:r>
    </w:p>
    <w:p w14:paraId="120604DF"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Интенсификация производства означает, прежде всего, увеличение производства, когда ресурсы заперты. Научно-технический прогресс является основой интенсивного производства.</w:t>
      </w:r>
    </w:p>
    <w:p w14:paraId="0BF59F27"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При анализе уровня интенсификации производственной деятельности предприятия учитывается обширная и интенсифицированная классификация запасов развития и дается одно из ее преимуществ.</w:t>
      </w:r>
    </w:p>
    <w:p w14:paraId="68E76139"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При разработке и внедрении систем управления рисками отечественные крупные предприятия все чаще используют эти критерии в качестве входных данных, однако статус риск-менеджера как эксперта в Российской Федерации недооценивается. Это проявляется в отсутствии единых требований или подходов к аттестации специалистов в области управления рисками, а также в квалификации специалистов по специальностям риск-менеджер. Поэтому актуальной проблемой является необходимость разработки и проведения аттестации специалистов по управлению рисками, а также внедрения общепринятых профессиональных стандартов управления рисками. Методы проведения зарубежного анализа отличаются от методов анализа рисков, применяемых в российской практике, во многих областях, имеющих принципы количественной оценки рисков.</w:t>
      </w:r>
    </w:p>
    <w:p w14:paraId="0F89C18B"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Анализ финансовой устойчивости предприятий, созданных за рубежом, а также знакомство с существующими версиями анализа финансового состояния российских предприятий базируются на главах и статьях бухгалтерского баланса, содержащихся в начале и конце отчетного периода</w:t>
      </w:r>
      <w:r w:rsidR="00CB26CF">
        <w:rPr>
          <w:rStyle w:val="af0"/>
          <w:rFonts w:eastAsia="Calibri"/>
          <w:sz w:val="28"/>
          <w:szCs w:val="28"/>
          <w:lang w:eastAsia="en-US"/>
        </w:rPr>
        <w:footnoteReference w:id="15"/>
      </w:r>
      <w:r w:rsidRPr="005C0014">
        <w:rPr>
          <w:rFonts w:eastAsia="Calibri"/>
          <w:sz w:val="28"/>
          <w:szCs w:val="28"/>
          <w:lang w:eastAsia="en-US"/>
        </w:rPr>
        <w:t>.</w:t>
      </w:r>
    </w:p>
    <w:p w14:paraId="32D2B24F"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Во-первых, нам нужно зафиксировать анализ финансовой отчетности, как в России, так и на Западе, которая основана на балансе. В российской практике не дается значение интегральных рисков, связанных с бизнесом; акцент делается на оценке кредитоспособности предприятия; в свою очередь зарубежная практика ставит оценку платежеспособности вне анализа финансовой устойчивости, и, несмотря на учет влияния интегральных рисков, оценка платежеспособности вообще не представляет проблем. Поскольку платежеспособность предприятия рассматривается как внешнее проявление финансово-финансовой стабильности, разумнее их собрать, что приведет к наиболее объективным выводам.</w:t>
      </w:r>
    </w:p>
    <w:p w14:paraId="580F5F1C"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Анализ финансового состояния в западной практике проводится в основном с помощью факторного анализа в ряде областей. Это позволяет анализировать различные предприятия, независимо от масштабов их деятельности, строить прибыльность, а также эффективность их работы. Выбор заключается в проведении анализа тренда, сравнительного анализа, содержащего анализ сравнительных индикаторов. Мы сравним методы финансового анализа зарубежных и российских авторов.</w:t>
      </w:r>
    </w:p>
    <w:p w14:paraId="60C089EA"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Таким образом, в зарубежном опыте показатели оборота, определяющие эффективность использования инвестированного капитала в производственном процессе, используются в качестве характеристик имущественного состояния предприятия. В российском опыте, помимо определенных методов, есть оценка состояния имущества, а также поиск общей безопасности активов компании.</w:t>
      </w:r>
    </w:p>
    <w:p w14:paraId="5577C08E"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 xml:space="preserve">В зарубежной практике используется ряд показателей, позволяющих в определенной степени устранить указанные недостатки. В дополнение к общему показателю зависимости компании от внешнего финансирования, был использован показатель процентного покрытия заимствований-процесс обслуживания долга. В зарубежном опыте одним из важнейших направлений анализа финансового состояния компании является анализ ее рыночной стоимости. Очень часто реальная стоимость компании значительно ниже ее рыночной стоимости. Фондовый рынок развитых стран за рубежом создает возможность увеличения стоимости бизнеса за счет </w:t>
      </w:r>
      <w:proofErr w:type="spellStart"/>
      <w:r w:rsidR="005C0014">
        <w:rPr>
          <w:rFonts w:eastAsia="Calibri"/>
          <w:sz w:val="28"/>
          <w:szCs w:val="28"/>
          <w:lang w:eastAsia="en-US"/>
        </w:rPr>
        <w:t>Г</w:t>
      </w:r>
      <w:r w:rsidRPr="005C0014">
        <w:rPr>
          <w:rFonts w:eastAsia="Calibri"/>
          <w:sz w:val="28"/>
          <w:szCs w:val="28"/>
          <w:lang w:eastAsia="en-US"/>
        </w:rPr>
        <w:t>удвила</w:t>
      </w:r>
      <w:proofErr w:type="spellEnd"/>
      <w:r w:rsidRPr="005C0014">
        <w:rPr>
          <w:rFonts w:eastAsia="Calibri"/>
          <w:sz w:val="28"/>
          <w:szCs w:val="28"/>
          <w:lang w:eastAsia="en-US"/>
        </w:rPr>
        <w:t>, которого у отечественных компаний нет. Обобщая зарубежный и российский опыт, оценку рисков и финансового состояния, можно сделать вывод, что на последние влияют многие факторы и не могут быть оценены по одному показателю. Справедливая полученная информация может быть получена после проведения анализа денежных потоков с учетом преимуществ системы финансового анализа и управления рисками-зарубежной и российской. Таким образом, существуют условные расхождения в перечне показателей при определении финансового состояния предприятия или методике расчета аналогичных показателей</w:t>
      </w:r>
      <w:r w:rsidR="00CB26CF">
        <w:rPr>
          <w:rStyle w:val="af0"/>
          <w:rFonts w:eastAsia="Calibri"/>
          <w:sz w:val="28"/>
          <w:szCs w:val="28"/>
          <w:lang w:eastAsia="en-US"/>
        </w:rPr>
        <w:footnoteReference w:id="16"/>
      </w:r>
      <w:r w:rsidRPr="005C0014">
        <w:rPr>
          <w:rFonts w:eastAsia="Calibri"/>
          <w:sz w:val="28"/>
          <w:szCs w:val="28"/>
          <w:lang w:eastAsia="en-US"/>
        </w:rPr>
        <w:t>.</w:t>
      </w:r>
    </w:p>
    <w:p w14:paraId="6E22ECA9"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Проведенные исследования показали, что, несмотря на важность рисков и финансового положения, в российской практике до сих пор не существует надежных методов оценки. Для эффективного управления финансовой устойчивостью необходимо предложить и разработать методику определения данного понятия, включающую систему показателей, позволяющую с высокой степенью уверенности строить финансовую устойчивость организации и на основе результатов анализа разрабатывать методы и методы управления финансовыми рисками.</w:t>
      </w:r>
    </w:p>
    <w:p w14:paraId="4CDE10DF" w14:textId="77777777" w:rsidR="008512E6"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Российский подход требует сокращения количества аналитических показателей, а также унификации. При этом предпочтение следует отдавать расчету более значимых и необходимых для эксперта (аналитика) показателей. Преимуществом зарубежных методов является их специфика и определенность в количественном составе показателей и интерпретации результатов, а также простота данного метода анализа и оценки финансового состояния предприятия. Напротив, методы анализа финансового состояния и рисков в России характеризуются значительными различиями между различными авторами концентрации показателей по конкретным направлениям анализа и их различным сочетаниям.</w:t>
      </w:r>
    </w:p>
    <w:p w14:paraId="7E3A100D" w14:textId="77777777" w:rsidR="00442E69" w:rsidRPr="005C0014" w:rsidRDefault="008512E6" w:rsidP="008512E6">
      <w:pPr>
        <w:spacing w:line="360" w:lineRule="auto"/>
        <w:ind w:firstLine="709"/>
        <w:jc w:val="both"/>
        <w:rPr>
          <w:rFonts w:eastAsia="Calibri"/>
          <w:sz w:val="28"/>
          <w:szCs w:val="28"/>
          <w:lang w:eastAsia="en-US"/>
        </w:rPr>
      </w:pPr>
      <w:r w:rsidRPr="005C0014">
        <w:rPr>
          <w:rFonts w:eastAsia="Calibri"/>
          <w:sz w:val="28"/>
          <w:szCs w:val="28"/>
          <w:lang w:eastAsia="en-US"/>
        </w:rPr>
        <w:t>Поэтому в современных экономических условиях необходимо качественно и достоверно анализировать деятельность каждого субъекта хозяйствования с целью точного мониторинга финансового состояния и, при необходимости, принятия срочных мер по его улучшению. Финансовое положение является важнейшей характеристикой экономической деятельности предприятия. Он определяет конкурентоспособность, потенциал делового сотрудничества и оценивает степень экономических интересов компании и ее партнеров</w:t>
      </w:r>
      <w:r w:rsidR="00442E69" w:rsidRPr="005C0014">
        <w:rPr>
          <w:rFonts w:eastAsia="Calibri"/>
          <w:sz w:val="28"/>
          <w:szCs w:val="28"/>
          <w:lang w:eastAsia="en-US"/>
        </w:rPr>
        <w:t xml:space="preserve">. </w:t>
      </w:r>
    </w:p>
    <w:p w14:paraId="1486C926" w14:textId="77777777" w:rsidR="00036FAD" w:rsidRPr="005C0014" w:rsidRDefault="00036FAD" w:rsidP="00CB26CF">
      <w:pPr>
        <w:pStyle w:val="1"/>
        <w:spacing w:before="0" w:beforeAutospacing="0" w:after="0" w:afterAutospacing="0" w:line="360" w:lineRule="auto"/>
        <w:ind w:firstLine="709"/>
        <w:jc w:val="both"/>
        <w:rPr>
          <w:rFonts w:eastAsia="Calibri"/>
          <w:b w:val="0"/>
          <w:sz w:val="28"/>
          <w:szCs w:val="28"/>
          <w:lang w:eastAsia="en-US"/>
        </w:rPr>
      </w:pPr>
      <w:r w:rsidRPr="005C0014">
        <w:rPr>
          <w:rFonts w:eastAsia="Calibri"/>
          <w:sz w:val="28"/>
          <w:szCs w:val="28"/>
          <w:lang w:eastAsia="en-US"/>
        </w:rPr>
        <w:br w:type="page"/>
      </w:r>
      <w:bookmarkStart w:id="20" w:name="_Toc59476695"/>
      <w:r w:rsidRPr="005C0014">
        <w:rPr>
          <w:rFonts w:eastAsia="Calibri"/>
          <w:b w:val="0"/>
          <w:sz w:val="28"/>
          <w:szCs w:val="28"/>
          <w:lang w:eastAsia="en-US"/>
        </w:rPr>
        <w:t>ЗАКЛЮЧЕНИЕ</w:t>
      </w:r>
      <w:bookmarkEnd w:id="20"/>
    </w:p>
    <w:p w14:paraId="11DF6530" w14:textId="77777777" w:rsidR="00036FAD" w:rsidRPr="005C0014" w:rsidRDefault="00036FAD" w:rsidP="00442E69">
      <w:pPr>
        <w:spacing w:line="360" w:lineRule="auto"/>
        <w:ind w:firstLine="709"/>
        <w:jc w:val="both"/>
        <w:rPr>
          <w:rFonts w:eastAsia="Calibri"/>
          <w:sz w:val="28"/>
          <w:szCs w:val="28"/>
          <w:lang w:eastAsia="en-US"/>
        </w:rPr>
      </w:pPr>
    </w:p>
    <w:p w14:paraId="4239A69F"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Под анализом понимается комплексный метод систематического изучения финансового положения организации и факторов его формирования с целью оценки степени финансового риска и прогнозирования уровня рентабельности и капитала. Финансовый анализ дает объективную информацию о финансовом состоянии, прибыльности и производительности организации.</w:t>
      </w:r>
    </w:p>
    <w:p w14:paraId="38BA06D7" w14:textId="77777777" w:rsidR="005C0014" w:rsidRP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Под финансовым положением понимается способность организации финансировать свою деятельность. Она характеризуется наличием финансовых ресурсов, необходимых для надлежащего функционирования, целесообразностью и эффективностью ее размещения, финансовыми отношениями с другими юридическими и физическими лицами, платежеспособностью и финансовой устойчивостью.</w:t>
      </w:r>
    </w:p>
    <w:p w14:paraId="53A54138" w14:textId="77777777" w:rsidR="005C0014" w:rsidRDefault="005C0014" w:rsidP="005C0014">
      <w:pPr>
        <w:spacing w:line="360" w:lineRule="auto"/>
        <w:ind w:firstLine="709"/>
        <w:jc w:val="both"/>
        <w:rPr>
          <w:rFonts w:eastAsia="Calibri"/>
          <w:sz w:val="28"/>
          <w:szCs w:val="28"/>
          <w:lang w:eastAsia="en-US"/>
        </w:rPr>
      </w:pPr>
      <w:r w:rsidRPr="005C0014">
        <w:rPr>
          <w:rFonts w:eastAsia="Calibri"/>
          <w:sz w:val="28"/>
          <w:szCs w:val="28"/>
          <w:lang w:eastAsia="en-US"/>
        </w:rPr>
        <w:t>Руководитель организации и связанные с ним службы, а также учредители и инвесторы для изучения эффективного использования ресурсов банков должны оценить условия предоставления кредита и определить риски, которые поставщики своевременно получают от налоговой инспекции анализ финансового положения, включая анализ баланса;</w:t>
      </w:r>
      <w:r>
        <w:rPr>
          <w:rFonts w:eastAsia="Calibri"/>
          <w:sz w:val="28"/>
          <w:szCs w:val="28"/>
          <w:lang w:eastAsia="en-US"/>
        </w:rPr>
        <w:t xml:space="preserve"> </w:t>
      </w:r>
      <w:r w:rsidRPr="005C0014">
        <w:rPr>
          <w:rFonts w:eastAsia="Calibri"/>
          <w:sz w:val="28"/>
          <w:szCs w:val="28"/>
          <w:lang w:eastAsia="en-US"/>
        </w:rPr>
        <w:t>анализ использования капитала и оценку финансовой устойчивости; анализ платежеспособности организации и др.</w:t>
      </w:r>
    </w:p>
    <w:p w14:paraId="05C3D664" w14:textId="77777777" w:rsidR="00036FAD" w:rsidRPr="005C0014" w:rsidRDefault="00036FAD" w:rsidP="005C0014">
      <w:pPr>
        <w:spacing w:line="360" w:lineRule="auto"/>
        <w:ind w:firstLine="709"/>
        <w:jc w:val="both"/>
        <w:rPr>
          <w:rFonts w:eastAsia="Calibri"/>
          <w:sz w:val="28"/>
          <w:szCs w:val="28"/>
          <w:lang w:eastAsia="en-US"/>
        </w:rPr>
      </w:pPr>
      <w:r w:rsidRPr="005C0014">
        <w:rPr>
          <w:rFonts w:eastAsia="Calibri"/>
          <w:sz w:val="28"/>
          <w:szCs w:val="28"/>
          <w:lang w:eastAsia="en-US"/>
        </w:rPr>
        <w:t>Анализ показал что, ООО «КЕДР» неэффективно использует активы, так как за анализируемый период на 1 рубль вложенных активов ООО «КЕДР» получило в 2019 г. на 0,15 коп. чистой прибыли меньше. Итак, результаты анализа финансовой результативности показали, что за анализируемый период финансовая деятельность ООО «КЕДР» является эффективной, но п</w:t>
      </w:r>
      <w:r w:rsidR="005C0014">
        <w:rPr>
          <w:rFonts w:eastAsia="Calibri"/>
          <w:sz w:val="28"/>
          <w:szCs w:val="28"/>
          <w:lang w:eastAsia="en-US"/>
        </w:rPr>
        <w:t>оказатели значительно снижаются:</w:t>
      </w:r>
    </w:p>
    <w:p w14:paraId="45047406" w14:textId="77777777" w:rsidR="00036FAD" w:rsidRPr="005C0014" w:rsidRDefault="00036FAD" w:rsidP="005C0014">
      <w:pPr>
        <w:numPr>
          <w:ilvl w:val="0"/>
          <w:numId w:val="36"/>
        </w:numPr>
        <w:spacing w:line="360" w:lineRule="auto"/>
        <w:ind w:left="0" w:firstLine="709"/>
        <w:jc w:val="both"/>
        <w:rPr>
          <w:rFonts w:eastAsia="Calibri"/>
          <w:sz w:val="28"/>
          <w:szCs w:val="28"/>
          <w:lang w:eastAsia="en-US"/>
        </w:rPr>
      </w:pPr>
      <w:r w:rsidRPr="005C0014">
        <w:rPr>
          <w:rFonts w:eastAsia="Calibri"/>
          <w:sz w:val="28"/>
          <w:szCs w:val="28"/>
          <w:lang w:eastAsia="en-US"/>
        </w:rPr>
        <w:t xml:space="preserve">на основе анализа разработана стратегия ООО «КЕДР»; </w:t>
      </w:r>
    </w:p>
    <w:p w14:paraId="56E3DEC6" w14:textId="77777777" w:rsidR="00036FAD" w:rsidRPr="005C0014" w:rsidRDefault="00036FAD" w:rsidP="005C0014">
      <w:pPr>
        <w:numPr>
          <w:ilvl w:val="0"/>
          <w:numId w:val="36"/>
        </w:numPr>
        <w:spacing w:line="360" w:lineRule="auto"/>
        <w:ind w:left="0" w:firstLine="709"/>
        <w:jc w:val="both"/>
        <w:rPr>
          <w:rFonts w:eastAsia="Calibri"/>
          <w:sz w:val="28"/>
          <w:szCs w:val="28"/>
          <w:lang w:eastAsia="en-US"/>
        </w:rPr>
      </w:pPr>
      <w:r w:rsidRPr="005C0014">
        <w:rPr>
          <w:rFonts w:eastAsia="Calibri"/>
          <w:sz w:val="28"/>
          <w:szCs w:val="28"/>
          <w:lang w:eastAsia="en-US"/>
        </w:rPr>
        <w:t>с целью инновационного подхода к продвижению товаров предприятия ООО «КЕДР» предлагается расширение штата сотрудников за счет двух территориальных представителей компании. В результате чистая прибыль  составит  21803,28тыс. руб., рентабельность  – 3,97%.</w:t>
      </w:r>
    </w:p>
    <w:p w14:paraId="7EE62E8A" w14:textId="77777777" w:rsidR="00036FAD" w:rsidRPr="005C0014" w:rsidRDefault="00036FAD" w:rsidP="005C0014">
      <w:pPr>
        <w:numPr>
          <w:ilvl w:val="0"/>
          <w:numId w:val="36"/>
        </w:numPr>
        <w:spacing w:line="360" w:lineRule="auto"/>
        <w:ind w:left="0" w:firstLine="709"/>
        <w:jc w:val="both"/>
        <w:rPr>
          <w:rFonts w:eastAsia="Calibri"/>
          <w:sz w:val="28"/>
          <w:szCs w:val="28"/>
          <w:lang w:eastAsia="en-US"/>
        </w:rPr>
      </w:pPr>
      <w:r w:rsidRPr="005C0014">
        <w:rPr>
          <w:rFonts w:eastAsia="Calibri"/>
          <w:sz w:val="28"/>
          <w:szCs w:val="28"/>
          <w:lang w:eastAsia="en-US"/>
        </w:rPr>
        <w:t>разработан инновационный подход продвижения товара. Срок окупаемости мероприятия 2 составляет менее 1 месяца.</w:t>
      </w:r>
    </w:p>
    <w:p w14:paraId="5F945174" w14:textId="77777777" w:rsidR="00036FAD" w:rsidRPr="005C0014" w:rsidRDefault="00036FAD" w:rsidP="005C0014">
      <w:pPr>
        <w:numPr>
          <w:ilvl w:val="0"/>
          <w:numId w:val="36"/>
        </w:numPr>
        <w:spacing w:line="360" w:lineRule="auto"/>
        <w:ind w:left="0" w:firstLine="709"/>
        <w:jc w:val="both"/>
        <w:rPr>
          <w:rFonts w:eastAsia="Calibri"/>
          <w:sz w:val="28"/>
          <w:szCs w:val="28"/>
          <w:lang w:eastAsia="en-US"/>
        </w:rPr>
      </w:pPr>
      <w:r w:rsidRPr="005C0014">
        <w:rPr>
          <w:rFonts w:eastAsia="Calibri"/>
          <w:sz w:val="28"/>
          <w:szCs w:val="28"/>
          <w:lang w:eastAsia="en-US"/>
        </w:rPr>
        <w:t>с целью формирования инновационного продвижения товара предприятия ООО «КЕДР», а также продвижения товара на рынке и для расширения рыночной доли за счет целевого потребителя насосного оборудования разработано мероприятие 3 – предлагается предприятию проводить презентацию оборудования. Срок окупаемости мероприятия 3 составляет 1 месяц.</w:t>
      </w:r>
    </w:p>
    <w:p w14:paraId="5805A994" w14:textId="77777777" w:rsidR="00036FAD" w:rsidRPr="005C0014" w:rsidRDefault="00036FAD" w:rsidP="00442E69">
      <w:pPr>
        <w:spacing w:line="360" w:lineRule="auto"/>
        <w:ind w:firstLine="709"/>
        <w:jc w:val="both"/>
        <w:rPr>
          <w:rFonts w:eastAsia="Calibri"/>
          <w:sz w:val="28"/>
          <w:szCs w:val="28"/>
          <w:lang w:eastAsia="en-US"/>
        </w:rPr>
      </w:pPr>
    </w:p>
    <w:bookmarkEnd w:id="12"/>
    <w:p w14:paraId="6C4775D2" w14:textId="77777777" w:rsidR="00EF5F5A" w:rsidRPr="005C0014" w:rsidRDefault="00715E12" w:rsidP="00CB26CF">
      <w:pPr>
        <w:pStyle w:val="a3"/>
        <w:outlineLvl w:val="0"/>
      </w:pPr>
      <w:r w:rsidRPr="005C0014">
        <w:br w:type="page"/>
      </w:r>
      <w:bookmarkStart w:id="21" w:name="_Toc59476696"/>
      <w:r w:rsidR="00036FAD" w:rsidRPr="005C0014">
        <w:t>СПИСОК ИСПОЛЬЗОВАННОЙ ЛИТЕРАТУРЫ</w:t>
      </w:r>
      <w:bookmarkEnd w:id="21"/>
    </w:p>
    <w:p w14:paraId="0C7FD814" w14:textId="77777777" w:rsidR="00252FD7" w:rsidRPr="005C0014" w:rsidRDefault="00252FD7" w:rsidP="00252FD7">
      <w:pPr>
        <w:pStyle w:val="a4"/>
      </w:pPr>
    </w:p>
    <w:p w14:paraId="1F912234"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Абрютина</w:t>
      </w:r>
      <w:proofErr w:type="spellEnd"/>
      <w:r w:rsidRPr="005C0014">
        <w:rPr>
          <w:sz w:val="28"/>
          <w:szCs w:val="28"/>
        </w:rPr>
        <w:t xml:space="preserve"> М.С., Грачев А.В. Анализ финансово-экономической деятельности предприятия: Учебно-практическое пособие / М.С. </w:t>
      </w:r>
      <w:proofErr w:type="spellStart"/>
      <w:r w:rsidRPr="005C0014">
        <w:rPr>
          <w:sz w:val="28"/>
          <w:szCs w:val="28"/>
        </w:rPr>
        <w:t>Абрютина</w:t>
      </w:r>
      <w:proofErr w:type="spellEnd"/>
      <w:r w:rsidRPr="005C0014">
        <w:rPr>
          <w:sz w:val="28"/>
          <w:szCs w:val="28"/>
        </w:rPr>
        <w:t>, А.В. Грачев. М.: Издательство Дело и Сервис, 201</w:t>
      </w:r>
      <w:r w:rsidR="00CB26CF">
        <w:rPr>
          <w:sz w:val="28"/>
          <w:szCs w:val="28"/>
        </w:rPr>
        <w:t>7</w:t>
      </w:r>
      <w:r w:rsidRPr="005C0014">
        <w:rPr>
          <w:sz w:val="28"/>
          <w:szCs w:val="28"/>
        </w:rPr>
        <w:t>. – 433 с.</w:t>
      </w:r>
    </w:p>
    <w:p w14:paraId="1DD9DB71"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Алексеева А.И. Комплексный экономический анализ хозяйственной деятельности: учебное пособие / А.И. Алексеева.– М.: КНОРУС, 2014. – 546 с.</w:t>
      </w:r>
    </w:p>
    <w:p w14:paraId="49C43A85"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Артеменко В.Г. Финансовый анализ: учебное пособие / В.Г. Артеменко. – М.: ДИС, 2015. – 321 с.</w:t>
      </w:r>
    </w:p>
    <w:p w14:paraId="0805CA33"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Барнгольц</w:t>
      </w:r>
      <w:proofErr w:type="spellEnd"/>
      <w:r w:rsidRPr="005C0014">
        <w:rPr>
          <w:sz w:val="28"/>
          <w:szCs w:val="28"/>
        </w:rPr>
        <w:t xml:space="preserve"> С.Б., Мельник М.В. Методология экономического анализа деятельности хозяйствующего субъекта: Учебное пособие / С.Б. </w:t>
      </w:r>
      <w:proofErr w:type="spellStart"/>
      <w:r w:rsidRPr="005C0014">
        <w:rPr>
          <w:sz w:val="28"/>
          <w:szCs w:val="28"/>
        </w:rPr>
        <w:t>Барнтгольц</w:t>
      </w:r>
      <w:proofErr w:type="spellEnd"/>
      <w:r w:rsidRPr="005C0014">
        <w:rPr>
          <w:sz w:val="28"/>
          <w:szCs w:val="28"/>
        </w:rPr>
        <w:t>, М.В. Мельник. – М.: Финансы и статистика, 2016. – 212 с.</w:t>
      </w:r>
    </w:p>
    <w:p w14:paraId="612ABDBF"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Басовский</w:t>
      </w:r>
      <w:proofErr w:type="spellEnd"/>
      <w:r w:rsidRPr="005C0014">
        <w:rPr>
          <w:sz w:val="28"/>
          <w:szCs w:val="28"/>
        </w:rPr>
        <w:t xml:space="preserve"> Л.Е., </w:t>
      </w:r>
      <w:proofErr w:type="spellStart"/>
      <w:r w:rsidRPr="005C0014">
        <w:rPr>
          <w:sz w:val="28"/>
          <w:szCs w:val="28"/>
        </w:rPr>
        <w:t>Басовская</w:t>
      </w:r>
      <w:proofErr w:type="spellEnd"/>
      <w:r w:rsidRPr="005C0014">
        <w:rPr>
          <w:sz w:val="28"/>
          <w:szCs w:val="28"/>
        </w:rPr>
        <w:t xml:space="preserve"> Е.Н. Комплексный экономический анализ хозяйственной деятельности: учебник / Л.Е. </w:t>
      </w:r>
      <w:proofErr w:type="spellStart"/>
      <w:r w:rsidRPr="005C0014">
        <w:rPr>
          <w:sz w:val="28"/>
          <w:szCs w:val="28"/>
        </w:rPr>
        <w:t>Басовский</w:t>
      </w:r>
      <w:proofErr w:type="spellEnd"/>
      <w:r w:rsidRPr="005C0014">
        <w:rPr>
          <w:sz w:val="28"/>
          <w:szCs w:val="28"/>
        </w:rPr>
        <w:t>. – М.: Инфра-М, 2016. – 245 с.</w:t>
      </w:r>
    </w:p>
    <w:p w14:paraId="3FBE4392"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Бороненкова</w:t>
      </w:r>
      <w:proofErr w:type="spellEnd"/>
      <w:r w:rsidRPr="005C0014">
        <w:rPr>
          <w:sz w:val="28"/>
          <w:szCs w:val="28"/>
        </w:rPr>
        <w:t xml:space="preserve"> С.А. Экономический анализ в управлении предприятием [Текст]: учебное пособие / С.А. </w:t>
      </w:r>
      <w:proofErr w:type="spellStart"/>
      <w:r w:rsidRPr="005C0014">
        <w:rPr>
          <w:sz w:val="28"/>
          <w:szCs w:val="28"/>
        </w:rPr>
        <w:t>Бороненкова</w:t>
      </w:r>
      <w:proofErr w:type="spellEnd"/>
      <w:r w:rsidRPr="005C0014">
        <w:rPr>
          <w:sz w:val="28"/>
          <w:szCs w:val="28"/>
        </w:rPr>
        <w:t>. – М.: Финансы и статистика, 2015. – 123 с.</w:t>
      </w:r>
    </w:p>
    <w:p w14:paraId="01330332"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Быкардов</w:t>
      </w:r>
      <w:proofErr w:type="spellEnd"/>
      <w:r w:rsidRPr="005C0014">
        <w:rPr>
          <w:sz w:val="28"/>
          <w:szCs w:val="28"/>
        </w:rPr>
        <w:t xml:space="preserve"> Л.В., Алексеев П.Д. Финансово-экономическое состояние предприятия</w:t>
      </w:r>
      <w:r w:rsidR="00822AC0" w:rsidRPr="005C0014">
        <w:rPr>
          <w:sz w:val="28"/>
          <w:szCs w:val="28"/>
        </w:rPr>
        <w:t>:</w:t>
      </w:r>
      <w:r w:rsidRPr="005C0014">
        <w:rPr>
          <w:sz w:val="28"/>
          <w:szCs w:val="28"/>
        </w:rPr>
        <w:t xml:space="preserve"> Практическое пособие / Л.В. </w:t>
      </w:r>
      <w:proofErr w:type="spellStart"/>
      <w:r w:rsidRPr="005C0014">
        <w:rPr>
          <w:sz w:val="28"/>
          <w:szCs w:val="28"/>
        </w:rPr>
        <w:t>Быкардов</w:t>
      </w:r>
      <w:proofErr w:type="spellEnd"/>
      <w:r w:rsidRPr="005C0014">
        <w:rPr>
          <w:sz w:val="28"/>
          <w:szCs w:val="28"/>
        </w:rPr>
        <w:t>. - М. Изд-во ПРИОР, 2016. – 227 с.</w:t>
      </w:r>
    </w:p>
    <w:p w14:paraId="1D0E4FC3"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Волков О.И. Экономика предприятия</w:t>
      </w:r>
      <w:r w:rsidR="00822AC0" w:rsidRPr="005C0014">
        <w:rPr>
          <w:sz w:val="28"/>
          <w:szCs w:val="28"/>
        </w:rPr>
        <w:t>:</w:t>
      </w:r>
      <w:r w:rsidRPr="005C0014">
        <w:rPr>
          <w:sz w:val="28"/>
          <w:szCs w:val="28"/>
        </w:rPr>
        <w:t xml:space="preserve"> Учебник / О.И. Волков. М.: Инфра-М, 2015. – 340 с.</w:t>
      </w:r>
    </w:p>
    <w:p w14:paraId="4916A0F7"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Голубева Т.М. Анализ финансово-хозяйственной деятельности: учебник / Т.М. Голубева. – М.: Академия «Издательский центр», 2015. – 114 с.</w:t>
      </w:r>
    </w:p>
    <w:p w14:paraId="042A00C2"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Ефимова О.В. Финансовый анализ / О.В. Ефимова. – М.: Бухгалтерский учет, 2015. – 265 с.</w:t>
      </w:r>
    </w:p>
    <w:p w14:paraId="5A6BC62D"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Ионова</w:t>
      </w:r>
      <w:proofErr w:type="spellEnd"/>
      <w:r w:rsidRPr="005C0014">
        <w:rPr>
          <w:sz w:val="28"/>
          <w:szCs w:val="28"/>
        </w:rPr>
        <w:t xml:space="preserve"> А.Ф., Селезнева Н.Н. Финансовый анализ: учебное пособие / А.Ф. </w:t>
      </w:r>
      <w:proofErr w:type="spellStart"/>
      <w:r w:rsidRPr="005C0014">
        <w:rPr>
          <w:sz w:val="28"/>
          <w:szCs w:val="28"/>
        </w:rPr>
        <w:t>Ионова</w:t>
      </w:r>
      <w:proofErr w:type="spellEnd"/>
      <w:r w:rsidRPr="005C0014">
        <w:rPr>
          <w:sz w:val="28"/>
          <w:szCs w:val="28"/>
        </w:rPr>
        <w:t>. – М.: Инфра – М, 2015. – 155 с.</w:t>
      </w:r>
    </w:p>
    <w:p w14:paraId="739E92EC"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Кан</w:t>
      </w:r>
      <w:r w:rsidR="00822AC0" w:rsidRPr="005C0014">
        <w:rPr>
          <w:sz w:val="28"/>
          <w:szCs w:val="28"/>
        </w:rPr>
        <w:t>тор Е. Л. Экономика предприятия</w:t>
      </w:r>
      <w:r w:rsidRPr="005C0014">
        <w:rPr>
          <w:sz w:val="28"/>
          <w:szCs w:val="28"/>
        </w:rPr>
        <w:t>: учебное пособие /. Е.Л. Кантор ─ СПб: Питер, 2015. ─ 352с.</w:t>
      </w:r>
    </w:p>
    <w:p w14:paraId="25775B20"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Каньковская</w:t>
      </w:r>
      <w:proofErr w:type="spellEnd"/>
      <w:r w:rsidRPr="005C0014">
        <w:rPr>
          <w:sz w:val="28"/>
          <w:szCs w:val="28"/>
        </w:rPr>
        <w:t xml:space="preserve"> А.Р., </w:t>
      </w:r>
      <w:proofErr w:type="spellStart"/>
      <w:r w:rsidRPr="005C0014">
        <w:rPr>
          <w:sz w:val="28"/>
          <w:szCs w:val="28"/>
        </w:rPr>
        <w:t>Тар</w:t>
      </w:r>
      <w:r w:rsidR="00822AC0" w:rsidRPr="005C0014">
        <w:rPr>
          <w:sz w:val="28"/>
          <w:szCs w:val="28"/>
        </w:rPr>
        <w:t>ушкин</w:t>
      </w:r>
      <w:proofErr w:type="spellEnd"/>
      <w:r w:rsidR="00822AC0" w:rsidRPr="005C0014">
        <w:rPr>
          <w:sz w:val="28"/>
          <w:szCs w:val="28"/>
        </w:rPr>
        <w:t xml:space="preserve"> А.Б. Экономический анализ</w:t>
      </w:r>
      <w:r w:rsidRPr="005C0014">
        <w:rPr>
          <w:sz w:val="28"/>
          <w:szCs w:val="28"/>
        </w:rPr>
        <w:t xml:space="preserve">: учебное пособие / А.Р. </w:t>
      </w:r>
      <w:proofErr w:type="spellStart"/>
      <w:r w:rsidRPr="005C0014">
        <w:rPr>
          <w:sz w:val="28"/>
          <w:szCs w:val="28"/>
        </w:rPr>
        <w:t>Каньковская</w:t>
      </w:r>
      <w:proofErr w:type="spellEnd"/>
      <w:r w:rsidRPr="005C0014">
        <w:rPr>
          <w:sz w:val="28"/>
          <w:szCs w:val="28"/>
        </w:rPr>
        <w:t>– СПб.: «Издательский дом Герда», 2016. – 267 с.</w:t>
      </w:r>
    </w:p>
    <w:p w14:paraId="6EEFA9F9"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Ковалев В.В. Управление денежными потоками, прибылью и рентабельностью: учебно-практическое пособие / В.В. Ковалев. – М.: «Проспект», 2015.</w:t>
      </w:r>
    </w:p>
    <w:p w14:paraId="7B589D01"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Ковалев В.В. Финансовый учет и анализ: концептуальные основы. – М.: Финансы и статистика, 2016. – 117 с.</w:t>
      </w:r>
    </w:p>
    <w:p w14:paraId="118C30C5"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 xml:space="preserve">Ковалев В.В., Волкова О.Н. Анализ хозяйственной деятельности предприятия: учебное пособие / В.В. Ковалев. – М.: ПБОЮЛ </w:t>
      </w:r>
      <w:proofErr w:type="spellStart"/>
      <w:r w:rsidRPr="005C0014">
        <w:rPr>
          <w:sz w:val="28"/>
          <w:szCs w:val="28"/>
        </w:rPr>
        <w:t>Гриженко</w:t>
      </w:r>
      <w:proofErr w:type="spellEnd"/>
      <w:r w:rsidRPr="005C0014">
        <w:rPr>
          <w:sz w:val="28"/>
          <w:szCs w:val="28"/>
        </w:rPr>
        <w:t xml:space="preserve"> Е.М., 2015. – 432 с.</w:t>
      </w:r>
    </w:p>
    <w:p w14:paraId="4A379D5A"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 xml:space="preserve">Комплексный экономический анализ хозяйственной деятельности: учеб./Л.Т. Гиляровская [и др.] – М.: ТК </w:t>
      </w:r>
      <w:proofErr w:type="spellStart"/>
      <w:r w:rsidRPr="005C0014">
        <w:rPr>
          <w:sz w:val="28"/>
          <w:szCs w:val="28"/>
        </w:rPr>
        <w:t>Велби</w:t>
      </w:r>
      <w:proofErr w:type="spellEnd"/>
      <w:r w:rsidRPr="005C0014">
        <w:rPr>
          <w:sz w:val="28"/>
          <w:szCs w:val="28"/>
        </w:rPr>
        <w:t>, Издательство Проспект, 2016. – 360 с.</w:t>
      </w:r>
    </w:p>
    <w:p w14:paraId="529C70D8"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Налетова</w:t>
      </w:r>
      <w:proofErr w:type="spellEnd"/>
      <w:r w:rsidRPr="005C0014">
        <w:rPr>
          <w:sz w:val="28"/>
          <w:szCs w:val="28"/>
        </w:rPr>
        <w:t xml:space="preserve"> И.А. Анализ финансово-хозяйственной деятельности: учебное пособие / И.А. </w:t>
      </w:r>
      <w:proofErr w:type="spellStart"/>
      <w:r w:rsidRPr="005C0014">
        <w:rPr>
          <w:sz w:val="28"/>
          <w:szCs w:val="28"/>
        </w:rPr>
        <w:t>Налетова</w:t>
      </w:r>
      <w:proofErr w:type="spellEnd"/>
      <w:r w:rsidRPr="005C0014">
        <w:rPr>
          <w:sz w:val="28"/>
          <w:szCs w:val="28"/>
        </w:rPr>
        <w:t>. – М.: Инфра- М, 2016. – 654 с.</w:t>
      </w:r>
    </w:p>
    <w:p w14:paraId="56A1DE91"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Пласкова</w:t>
      </w:r>
      <w:proofErr w:type="spellEnd"/>
      <w:r w:rsidRPr="005C0014">
        <w:rPr>
          <w:sz w:val="28"/>
          <w:szCs w:val="28"/>
        </w:rPr>
        <w:t xml:space="preserve"> Н.С. Стратегический и текущий экономический анализ: учебное пособие / Н.С. </w:t>
      </w:r>
      <w:proofErr w:type="spellStart"/>
      <w:r w:rsidRPr="005C0014">
        <w:rPr>
          <w:sz w:val="28"/>
          <w:szCs w:val="28"/>
        </w:rPr>
        <w:t>Пласкова</w:t>
      </w:r>
      <w:proofErr w:type="spellEnd"/>
      <w:r w:rsidRPr="005C0014">
        <w:rPr>
          <w:sz w:val="28"/>
          <w:szCs w:val="28"/>
        </w:rPr>
        <w:t xml:space="preserve">. – М.: </w:t>
      </w:r>
      <w:proofErr w:type="spellStart"/>
      <w:r w:rsidRPr="005C0014">
        <w:rPr>
          <w:sz w:val="28"/>
          <w:szCs w:val="28"/>
        </w:rPr>
        <w:t>Эксмо</w:t>
      </w:r>
      <w:proofErr w:type="spellEnd"/>
      <w:r w:rsidRPr="005C0014">
        <w:rPr>
          <w:sz w:val="28"/>
          <w:szCs w:val="28"/>
        </w:rPr>
        <w:t>, 2016. – 236 с.</w:t>
      </w:r>
    </w:p>
    <w:p w14:paraId="1AE44130" w14:textId="77777777" w:rsidR="00481D6E" w:rsidRPr="005C0014" w:rsidRDefault="00481D6E" w:rsidP="00481D6E">
      <w:pPr>
        <w:numPr>
          <w:ilvl w:val="0"/>
          <w:numId w:val="9"/>
        </w:numPr>
        <w:spacing w:line="360" w:lineRule="auto"/>
        <w:ind w:left="0" w:firstLine="709"/>
        <w:jc w:val="both"/>
        <w:rPr>
          <w:sz w:val="28"/>
          <w:szCs w:val="28"/>
        </w:rPr>
      </w:pPr>
      <w:proofErr w:type="spellStart"/>
      <w:r w:rsidRPr="005C0014">
        <w:rPr>
          <w:sz w:val="28"/>
          <w:szCs w:val="28"/>
        </w:rPr>
        <w:t>Пястолов</w:t>
      </w:r>
      <w:proofErr w:type="spellEnd"/>
      <w:r w:rsidRPr="005C0014">
        <w:rPr>
          <w:sz w:val="28"/>
          <w:szCs w:val="28"/>
        </w:rPr>
        <w:t xml:space="preserve"> С.М. Анализ финансово-хозяйственной деятельности предприятия: учебное пособие / С.М. </w:t>
      </w:r>
      <w:proofErr w:type="spellStart"/>
      <w:r w:rsidRPr="005C0014">
        <w:rPr>
          <w:sz w:val="28"/>
          <w:szCs w:val="28"/>
        </w:rPr>
        <w:t>Пястолов</w:t>
      </w:r>
      <w:proofErr w:type="spellEnd"/>
      <w:r w:rsidRPr="005C0014">
        <w:rPr>
          <w:sz w:val="28"/>
          <w:szCs w:val="28"/>
        </w:rPr>
        <w:t>. – М.: Академия, 2015. – 150 с.</w:t>
      </w:r>
    </w:p>
    <w:p w14:paraId="41A5801D" w14:textId="77777777" w:rsidR="00481D6E" w:rsidRPr="005C0014" w:rsidRDefault="00481D6E" w:rsidP="00481D6E">
      <w:pPr>
        <w:numPr>
          <w:ilvl w:val="0"/>
          <w:numId w:val="9"/>
        </w:numPr>
        <w:spacing w:line="360" w:lineRule="auto"/>
        <w:ind w:left="0" w:firstLine="709"/>
        <w:jc w:val="both"/>
        <w:rPr>
          <w:sz w:val="28"/>
          <w:szCs w:val="28"/>
        </w:rPr>
      </w:pPr>
      <w:r w:rsidRPr="005C0014">
        <w:rPr>
          <w:sz w:val="28"/>
          <w:szCs w:val="28"/>
        </w:rPr>
        <w:t>Савицкая Г.В. Анализ хозяйственной деятельности: учебное пособие / Г.В. Савицкая . – М.: Новое знание, 2015. – 235 с.</w:t>
      </w:r>
    </w:p>
    <w:p w14:paraId="0530C2CA" w14:textId="77777777" w:rsidR="00442E69" w:rsidRPr="005C0014" w:rsidRDefault="00442E69" w:rsidP="00442E69">
      <w:pPr>
        <w:spacing w:line="360" w:lineRule="auto"/>
        <w:ind w:left="709"/>
        <w:jc w:val="both"/>
        <w:rPr>
          <w:sz w:val="28"/>
          <w:szCs w:val="28"/>
        </w:rPr>
      </w:pPr>
    </w:p>
    <w:p w14:paraId="3AAD623A" w14:textId="77777777" w:rsidR="002026B2" w:rsidRPr="005C0014" w:rsidRDefault="002026B2" w:rsidP="00442E69">
      <w:pPr>
        <w:spacing w:line="360" w:lineRule="auto"/>
        <w:rPr>
          <w:sz w:val="28"/>
          <w:szCs w:val="28"/>
        </w:rPr>
      </w:pPr>
    </w:p>
    <w:sectPr w:rsidR="002026B2" w:rsidRPr="005C0014" w:rsidSect="00D51195">
      <w:headerReference w:type="default" r:id="rId8"/>
      <w:footerReference w:type="default" r:id="rId9"/>
      <w:pgSz w:w="11906" w:h="16838" w:code="9"/>
      <w:pgMar w:top="851"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08CB" w14:textId="77777777" w:rsidR="00552604" w:rsidRDefault="00552604" w:rsidP="00ED3A2C">
      <w:r>
        <w:separator/>
      </w:r>
    </w:p>
  </w:endnote>
  <w:endnote w:type="continuationSeparator" w:id="0">
    <w:p w14:paraId="00C4E982" w14:textId="77777777" w:rsidR="00552604" w:rsidRDefault="00552604" w:rsidP="00ED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28D3" w14:textId="77777777" w:rsidR="00E2217C" w:rsidRDefault="00E2217C" w:rsidP="00503577">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975F" w14:textId="77777777" w:rsidR="00552604" w:rsidRDefault="00552604" w:rsidP="00ED3A2C">
      <w:r>
        <w:separator/>
      </w:r>
    </w:p>
  </w:footnote>
  <w:footnote w:type="continuationSeparator" w:id="0">
    <w:p w14:paraId="567D95E1" w14:textId="77777777" w:rsidR="00552604" w:rsidRDefault="00552604" w:rsidP="00ED3A2C">
      <w:r>
        <w:continuationSeparator/>
      </w:r>
    </w:p>
  </w:footnote>
  <w:footnote w:id="1">
    <w:p w14:paraId="10FD9D93" w14:textId="77777777" w:rsidR="00E2217C" w:rsidRPr="00CB26CF" w:rsidRDefault="00E2217C" w:rsidP="00CB26CF">
      <w:pPr>
        <w:pStyle w:val="ae"/>
        <w:jc w:val="both"/>
      </w:pPr>
      <w:r w:rsidRPr="00CB26CF">
        <w:rPr>
          <w:rStyle w:val="af0"/>
        </w:rPr>
        <w:footnoteRef/>
      </w:r>
      <w:r w:rsidRPr="00CB26CF">
        <w:t xml:space="preserve"> Комплексный экономический анализ хозяйственной деятельности: учеб./Л.Т. Гиляровская [и др.] – М.: ТК Велби, Издательство Проспект, 2016. С. 66.</w:t>
      </w:r>
    </w:p>
  </w:footnote>
  <w:footnote w:id="2">
    <w:p w14:paraId="6C92C201" w14:textId="77777777" w:rsidR="00E2217C" w:rsidRPr="00CB26CF" w:rsidRDefault="00E2217C" w:rsidP="00CB26CF">
      <w:pPr>
        <w:pStyle w:val="ae"/>
        <w:jc w:val="both"/>
      </w:pPr>
      <w:r w:rsidRPr="00CB26CF">
        <w:rPr>
          <w:rStyle w:val="af0"/>
        </w:rPr>
        <w:footnoteRef/>
      </w:r>
      <w:r w:rsidRPr="00CB26CF">
        <w:t xml:space="preserve"> Савицкая Г.В. Анализ хозяйственной деятельности: учебное пособие / Г.В. Савицкая . – М.: Новое знание, 2015. С. 19</w:t>
      </w:r>
    </w:p>
  </w:footnote>
  <w:footnote w:id="3">
    <w:p w14:paraId="552983A4" w14:textId="77777777" w:rsidR="00E2217C" w:rsidRPr="00CB26CF" w:rsidRDefault="00E2217C" w:rsidP="00CB26CF">
      <w:pPr>
        <w:pStyle w:val="ae"/>
        <w:jc w:val="both"/>
      </w:pPr>
      <w:r w:rsidRPr="00CB26CF">
        <w:rPr>
          <w:rStyle w:val="af0"/>
        </w:rPr>
        <w:footnoteRef/>
      </w:r>
      <w:r w:rsidRPr="00CB26CF">
        <w:t xml:space="preserve"> Алексеева А.И. Комплексный экономический анализ хозяйственной деятельности: учебное пособие / А.И. Алексеева.– М.: КНОРУС, 2014. С. 106</w:t>
      </w:r>
    </w:p>
  </w:footnote>
  <w:footnote w:id="4">
    <w:p w14:paraId="34AC1E58" w14:textId="77777777" w:rsidR="00E2217C" w:rsidRPr="00CB26CF" w:rsidRDefault="00E2217C" w:rsidP="00CB26CF">
      <w:pPr>
        <w:pStyle w:val="ae"/>
        <w:jc w:val="both"/>
      </w:pPr>
      <w:r w:rsidRPr="00CB26CF">
        <w:rPr>
          <w:rStyle w:val="af0"/>
        </w:rPr>
        <w:footnoteRef/>
      </w:r>
      <w:r w:rsidRPr="00CB26CF">
        <w:t xml:space="preserve"> Артеменко В.Г. Финансовый анализ: учебное пособие / В.Г. Артеменко. – М.: ДИС, 2015. С. 71</w:t>
      </w:r>
    </w:p>
  </w:footnote>
  <w:footnote w:id="5">
    <w:p w14:paraId="4A14E1CC" w14:textId="77777777" w:rsidR="00E2217C" w:rsidRPr="00CB26CF" w:rsidRDefault="00E2217C" w:rsidP="00CB26CF">
      <w:pPr>
        <w:pStyle w:val="ae"/>
        <w:jc w:val="both"/>
      </w:pPr>
      <w:r w:rsidRPr="00CB26CF">
        <w:rPr>
          <w:rStyle w:val="af0"/>
        </w:rPr>
        <w:footnoteRef/>
      </w:r>
      <w:r w:rsidRPr="00CB26CF">
        <w:t xml:space="preserve"> Басовский Л.Е., Басовская Е.Н. Комплексный экономический анализ хозяйственной деятельности: учебник / Л.Е. Басовский. – М.: Инфра-М, 2016. С. 109</w:t>
      </w:r>
    </w:p>
  </w:footnote>
  <w:footnote w:id="6">
    <w:p w14:paraId="1E27220F" w14:textId="77777777" w:rsidR="00E2217C" w:rsidRPr="00CB26CF" w:rsidRDefault="00E2217C" w:rsidP="00CB26CF">
      <w:pPr>
        <w:pStyle w:val="ae"/>
        <w:jc w:val="both"/>
      </w:pPr>
      <w:r w:rsidRPr="00CB26CF">
        <w:rPr>
          <w:rStyle w:val="af0"/>
        </w:rPr>
        <w:footnoteRef/>
      </w:r>
      <w:r w:rsidRPr="00CB26CF">
        <w:t xml:space="preserve"> Голубева Т.М. Анализ финансово-хозяйственной деятельности: учебник / Т.М. Голубева. – М.: Академия «Издательский центр», 2015. С. 28</w:t>
      </w:r>
    </w:p>
  </w:footnote>
  <w:footnote w:id="7">
    <w:p w14:paraId="5E524FD8" w14:textId="77777777" w:rsidR="00E2217C" w:rsidRPr="00CB26CF" w:rsidRDefault="00E2217C" w:rsidP="00CB26CF">
      <w:pPr>
        <w:pStyle w:val="ae"/>
        <w:jc w:val="both"/>
      </w:pPr>
      <w:r w:rsidRPr="00CB26CF">
        <w:rPr>
          <w:rStyle w:val="af0"/>
        </w:rPr>
        <w:footnoteRef/>
      </w:r>
      <w:r w:rsidRPr="00CB26CF">
        <w:t xml:space="preserve"> Ефимова О.В. Финансовый анализ / О.В. Ефимова. – М.: Бухгалтерский учет, 2015. С. 65</w:t>
      </w:r>
    </w:p>
  </w:footnote>
  <w:footnote w:id="8">
    <w:p w14:paraId="16CE0CBB" w14:textId="77777777" w:rsidR="00E2217C" w:rsidRPr="00CB26CF" w:rsidRDefault="00E2217C" w:rsidP="00CB26CF">
      <w:pPr>
        <w:pStyle w:val="ae"/>
        <w:jc w:val="both"/>
      </w:pPr>
      <w:r w:rsidRPr="00CB26CF">
        <w:rPr>
          <w:rStyle w:val="af0"/>
        </w:rPr>
        <w:footnoteRef/>
      </w:r>
      <w:r w:rsidRPr="00CB26CF">
        <w:t xml:space="preserve"> Ефимова О.В. Финансовый анализ / О.В. Ефимова. – М.: Бухгалтерский учет, 2015. С. 69</w:t>
      </w:r>
    </w:p>
  </w:footnote>
  <w:footnote w:id="9">
    <w:p w14:paraId="79CB0DB0" w14:textId="77777777" w:rsidR="00E2217C" w:rsidRPr="00CB26CF" w:rsidRDefault="00E2217C" w:rsidP="00CB26CF">
      <w:pPr>
        <w:pStyle w:val="ae"/>
        <w:jc w:val="both"/>
      </w:pPr>
      <w:r w:rsidRPr="00CB26CF">
        <w:rPr>
          <w:rStyle w:val="af0"/>
        </w:rPr>
        <w:footnoteRef/>
      </w:r>
      <w:r w:rsidRPr="00CB26CF">
        <w:t xml:space="preserve"> Составлено автором</w:t>
      </w:r>
    </w:p>
  </w:footnote>
  <w:footnote w:id="10">
    <w:p w14:paraId="7DD91C22" w14:textId="77777777" w:rsidR="00E2217C" w:rsidRPr="00CB26CF" w:rsidRDefault="00E2217C" w:rsidP="00CB26CF">
      <w:pPr>
        <w:pStyle w:val="ae"/>
        <w:jc w:val="both"/>
      </w:pPr>
      <w:r w:rsidRPr="00CB26CF">
        <w:rPr>
          <w:rStyle w:val="af0"/>
        </w:rPr>
        <w:footnoteRef/>
      </w:r>
      <w:r w:rsidRPr="00CB26CF">
        <w:t xml:space="preserve"> Составлено автором</w:t>
      </w:r>
    </w:p>
  </w:footnote>
  <w:footnote w:id="11">
    <w:p w14:paraId="0D1946A8" w14:textId="77777777" w:rsidR="00E2217C" w:rsidRPr="00CB26CF" w:rsidRDefault="00E2217C" w:rsidP="00CB26CF">
      <w:pPr>
        <w:pStyle w:val="ae"/>
        <w:jc w:val="both"/>
      </w:pPr>
      <w:r w:rsidRPr="00CB26CF">
        <w:rPr>
          <w:rStyle w:val="af0"/>
        </w:rPr>
        <w:footnoteRef/>
      </w:r>
      <w:r w:rsidRPr="00CB26CF">
        <w:t xml:space="preserve"> Составлено автором</w:t>
      </w:r>
    </w:p>
  </w:footnote>
  <w:footnote w:id="12">
    <w:p w14:paraId="1DB849B7" w14:textId="77777777" w:rsidR="00E2217C" w:rsidRPr="00CB26CF" w:rsidRDefault="00E2217C" w:rsidP="00CB26CF">
      <w:pPr>
        <w:pStyle w:val="ae"/>
        <w:jc w:val="both"/>
      </w:pPr>
      <w:r w:rsidRPr="00CB26CF">
        <w:rPr>
          <w:rStyle w:val="af0"/>
        </w:rPr>
        <w:footnoteRef/>
      </w:r>
      <w:r w:rsidRPr="00CB26CF">
        <w:t xml:space="preserve"> Составлено автором</w:t>
      </w:r>
    </w:p>
  </w:footnote>
  <w:footnote w:id="13">
    <w:p w14:paraId="41F0AB2D" w14:textId="77777777" w:rsidR="00E2217C" w:rsidRPr="00CB26CF" w:rsidRDefault="00E2217C" w:rsidP="00CB26CF">
      <w:pPr>
        <w:pStyle w:val="ae"/>
        <w:jc w:val="both"/>
      </w:pPr>
      <w:r w:rsidRPr="00CB26CF">
        <w:rPr>
          <w:rStyle w:val="af0"/>
        </w:rPr>
        <w:footnoteRef/>
      </w:r>
      <w:r w:rsidRPr="00CB26CF">
        <w:t xml:space="preserve"> Составлено автором</w:t>
      </w:r>
    </w:p>
  </w:footnote>
  <w:footnote w:id="14">
    <w:p w14:paraId="48E3B1F1" w14:textId="77777777" w:rsidR="00E2217C" w:rsidRPr="00CB26CF" w:rsidRDefault="00E2217C" w:rsidP="00CB26CF">
      <w:pPr>
        <w:pStyle w:val="ae"/>
        <w:jc w:val="both"/>
      </w:pPr>
      <w:r w:rsidRPr="00CB26CF">
        <w:rPr>
          <w:rStyle w:val="af0"/>
        </w:rPr>
        <w:footnoteRef/>
      </w:r>
      <w:r w:rsidRPr="00CB26CF">
        <w:t xml:space="preserve"> Составлено автором</w:t>
      </w:r>
    </w:p>
  </w:footnote>
  <w:footnote w:id="15">
    <w:p w14:paraId="622E4729" w14:textId="77777777" w:rsidR="00E2217C" w:rsidRPr="00CB26CF" w:rsidRDefault="00E2217C" w:rsidP="00CB26CF">
      <w:pPr>
        <w:pStyle w:val="ae"/>
        <w:jc w:val="both"/>
      </w:pPr>
      <w:r w:rsidRPr="00CB26CF">
        <w:rPr>
          <w:rStyle w:val="af0"/>
        </w:rPr>
        <w:footnoteRef/>
      </w:r>
      <w:r w:rsidRPr="00CB26CF">
        <w:t xml:space="preserve"> Абрютина М.С., Грачев А.В. Анализ финансово-экономической деятельности предприятия: Учебно-практическое пособие / М.С. Абрютина, А.В. Грачев. М.: Издательство Дело и Сервис, 2017.</w:t>
      </w:r>
    </w:p>
  </w:footnote>
  <w:footnote w:id="16">
    <w:p w14:paraId="246CDD38" w14:textId="77777777" w:rsidR="00E2217C" w:rsidRPr="00CB26CF" w:rsidRDefault="00E2217C" w:rsidP="00CB26CF">
      <w:pPr>
        <w:pStyle w:val="ae"/>
        <w:jc w:val="both"/>
      </w:pPr>
      <w:r w:rsidRPr="00CB26CF">
        <w:rPr>
          <w:rStyle w:val="af0"/>
        </w:rPr>
        <w:footnoteRef/>
      </w:r>
      <w:r w:rsidRPr="00CB26CF">
        <w:t xml:space="preserve"> Быкардов Л.В., Алексеев П.Д. Финансово-экономическое состояние предприятия: Практическое пособие / Л.В. Быкардов. - М. Изд-во ПРИОР, 2016. С.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E9C3" w14:textId="77777777" w:rsidR="00E2217C" w:rsidRDefault="00E2217C" w:rsidP="00D51195">
    <w:pPr>
      <w:pStyle w:val="a9"/>
      <w:jc w:val="center"/>
    </w:pPr>
    <w:r>
      <w:fldChar w:fldCharType="begin"/>
    </w:r>
    <w:r>
      <w:instrText>PAGE   \* MERGEFORMAT</w:instrText>
    </w:r>
    <w:r>
      <w:fldChar w:fldCharType="separate"/>
    </w:r>
    <w:r>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C5E"/>
    <w:multiLevelType w:val="hybridMultilevel"/>
    <w:tmpl w:val="652EEA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AD5B66"/>
    <w:multiLevelType w:val="hybridMultilevel"/>
    <w:tmpl w:val="9A845BAC"/>
    <w:lvl w:ilvl="0" w:tplc="7458D2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90B2B09"/>
    <w:multiLevelType w:val="hybridMultilevel"/>
    <w:tmpl w:val="6D5A814E"/>
    <w:lvl w:ilvl="0" w:tplc="60CCD4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BE05FA"/>
    <w:multiLevelType w:val="hybridMultilevel"/>
    <w:tmpl w:val="EA1A7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A4C9F"/>
    <w:multiLevelType w:val="hybridMultilevel"/>
    <w:tmpl w:val="6E32F8B0"/>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702757"/>
    <w:multiLevelType w:val="hybridMultilevel"/>
    <w:tmpl w:val="E9E45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565762"/>
    <w:multiLevelType w:val="hybridMultilevel"/>
    <w:tmpl w:val="3766B6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11C198F"/>
    <w:multiLevelType w:val="hybridMultilevel"/>
    <w:tmpl w:val="5B5C45FC"/>
    <w:lvl w:ilvl="0" w:tplc="7458D2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A8446C"/>
    <w:multiLevelType w:val="hybridMultilevel"/>
    <w:tmpl w:val="59940820"/>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3F67BD"/>
    <w:multiLevelType w:val="hybridMultilevel"/>
    <w:tmpl w:val="BCEAFC4A"/>
    <w:lvl w:ilvl="0" w:tplc="24C062F8">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5D4DDE"/>
    <w:multiLevelType w:val="hybridMultilevel"/>
    <w:tmpl w:val="E33C0520"/>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F04097"/>
    <w:multiLevelType w:val="hybridMultilevel"/>
    <w:tmpl w:val="561E4A98"/>
    <w:lvl w:ilvl="0" w:tplc="60CCD4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55439C4"/>
    <w:multiLevelType w:val="hybridMultilevel"/>
    <w:tmpl w:val="C3BEC186"/>
    <w:lvl w:ilvl="0" w:tplc="60CCD4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595319"/>
    <w:multiLevelType w:val="hybridMultilevel"/>
    <w:tmpl w:val="36C21CF0"/>
    <w:lvl w:ilvl="0" w:tplc="60CCD4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00244AB"/>
    <w:multiLevelType w:val="hybridMultilevel"/>
    <w:tmpl w:val="2E8CF802"/>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16635A1"/>
    <w:multiLevelType w:val="hybridMultilevel"/>
    <w:tmpl w:val="A7F29B64"/>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34E41CA"/>
    <w:multiLevelType w:val="hybridMultilevel"/>
    <w:tmpl w:val="D9DEDC62"/>
    <w:lvl w:ilvl="0" w:tplc="93B89BEA">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462F3333"/>
    <w:multiLevelType w:val="hybridMultilevel"/>
    <w:tmpl w:val="C994B294"/>
    <w:lvl w:ilvl="0" w:tplc="60CCD4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8511D86"/>
    <w:multiLevelType w:val="hybridMultilevel"/>
    <w:tmpl w:val="C7C44598"/>
    <w:lvl w:ilvl="0" w:tplc="60CCD4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DE1771C"/>
    <w:multiLevelType w:val="multilevel"/>
    <w:tmpl w:val="B68493DA"/>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E9C6EAD"/>
    <w:multiLevelType w:val="hybridMultilevel"/>
    <w:tmpl w:val="7B52753A"/>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FF40B5D"/>
    <w:multiLevelType w:val="hybridMultilevel"/>
    <w:tmpl w:val="64847390"/>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03E2710"/>
    <w:multiLevelType w:val="hybridMultilevel"/>
    <w:tmpl w:val="76C0FE6E"/>
    <w:lvl w:ilvl="0" w:tplc="7458D2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584B7C28"/>
    <w:multiLevelType w:val="hybridMultilevel"/>
    <w:tmpl w:val="B0DC8F26"/>
    <w:lvl w:ilvl="0" w:tplc="87B491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DB276E"/>
    <w:multiLevelType w:val="hybridMultilevel"/>
    <w:tmpl w:val="81425EF8"/>
    <w:lvl w:ilvl="0" w:tplc="4ADC3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9B2170"/>
    <w:multiLevelType w:val="hybridMultilevel"/>
    <w:tmpl w:val="B5FE5798"/>
    <w:lvl w:ilvl="0" w:tplc="EA5A1E18">
      <w:start w:val="1"/>
      <w:numFmt w:val="decimal"/>
      <w:lvlText w:val="%1."/>
      <w:lvlJc w:val="left"/>
      <w:pPr>
        <w:tabs>
          <w:tab w:val="num" w:pos="900"/>
        </w:tabs>
        <w:ind w:left="90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3B67C4D"/>
    <w:multiLevelType w:val="hybridMultilevel"/>
    <w:tmpl w:val="DCEE4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25377B"/>
    <w:multiLevelType w:val="hybridMultilevel"/>
    <w:tmpl w:val="526A1318"/>
    <w:lvl w:ilvl="0" w:tplc="7458D2E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4D04284"/>
    <w:multiLevelType w:val="multilevel"/>
    <w:tmpl w:val="CDF85CA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690A6CD4"/>
    <w:multiLevelType w:val="hybridMultilevel"/>
    <w:tmpl w:val="97D8D994"/>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CA41CA3"/>
    <w:multiLevelType w:val="hybridMultilevel"/>
    <w:tmpl w:val="994C9DDA"/>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551492"/>
    <w:multiLevelType w:val="hybridMultilevel"/>
    <w:tmpl w:val="ADB6C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6667E4E"/>
    <w:multiLevelType w:val="hybridMultilevel"/>
    <w:tmpl w:val="745EC3C0"/>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A1B2003"/>
    <w:multiLevelType w:val="hybridMultilevel"/>
    <w:tmpl w:val="902EBA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6E7D12"/>
    <w:multiLevelType w:val="hybridMultilevel"/>
    <w:tmpl w:val="1FEABDB2"/>
    <w:lvl w:ilvl="0" w:tplc="7458D2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DE10558"/>
    <w:multiLevelType w:val="hybridMultilevel"/>
    <w:tmpl w:val="3048BA2E"/>
    <w:lvl w:ilvl="0" w:tplc="60CCD43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0"/>
  </w:num>
  <w:num w:numId="3">
    <w:abstractNumId w:val="33"/>
  </w:num>
  <w:num w:numId="4">
    <w:abstractNumId w:val="3"/>
  </w:num>
  <w:num w:numId="5">
    <w:abstractNumId w:val="26"/>
  </w:num>
  <w:num w:numId="6">
    <w:abstractNumId w:val="25"/>
  </w:num>
  <w:num w:numId="7">
    <w:abstractNumId w:val="9"/>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1"/>
  </w:num>
  <w:num w:numId="12">
    <w:abstractNumId w:val="17"/>
  </w:num>
  <w:num w:numId="13">
    <w:abstractNumId w:val="13"/>
  </w:num>
  <w:num w:numId="14">
    <w:abstractNumId w:val="18"/>
  </w:num>
  <w:num w:numId="15">
    <w:abstractNumId w:val="2"/>
  </w:num>
  <w:num w:numId="16">
    <w:abstractNumId w:val="12"/>
  </w:num>
  <w:num w:numId="17">
    <w:abstractNumId w:val="4"/>
  </w:num>
  <w:num w:numId="18">
    <w:abstractNumId w:val="32"/>
  </w:num>
  <w:num w:numId="19">
    <w:abstractNumId w:val="34"/>
  </w:num>
  <w:num w:numId="20">
    <w:abstractNumId w:val="6"/>
  </w:num>
  <w:num w:numId="21">
    <w:abstractNumId w:val="31"/>
  </w:num>
  <w:num w:numId="22">
    <w:abstractNumId w:val="7"/>
  </w:num>
  <w:num w:numId="23">
    <w:abstractNumId w:val="1"/>
  </w:num>
  <w:num w:numId="24">
    <w:abstractNumId w:val="22"/>
  </w:num>
  <w:num w:numId="25">
    <w:abstractNumId w:val="27"/>
  </w:num>
  <w:num w:numId="26">
    <w:abstractNumId w:val="29"/>
  </w:num>
  <w:num w:numId="27">
    <w:abstractNumId w:val="10"/>
  </w:num>
  <w:num w:numId="28">
    <w:abstractNumId w:val="8"/>
  </w:num>
  <w:num w:numId="29">
    <w:abstractNumId w:val="20"/>
  </w:num>
  <w:num w:numId="30">
    <w:abstractNumId w:val="21"/>
  </w:num>
  <w:num w:numId="31">
    <w:abstractNumId w:val="15"/>
  </w:num>
  <w:num w:numId="32">
    <w:abstractNumId w:val="30"/>
  </w:num>
  <w:num w:numId="33">
    <w:abstractNumId w:val="14"/>
  </w:num>
  <w:num w:numId="34">
    <w:abstractNumId w:val="24"/>
  </w:num>
  <w:num w:numId="35">
    <w:abstractNumId w:val="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5E"/>
    <w:rsid w:val="00003A2D"/>
    <w:rsid w:val="00004B17"/>
    <w:rsid w:val="00036FAD"/>
    <w:rsid w:val="00051614"/>
    <w:rsid w:val="00051B25"/>
    <w:rsid w:val="00097436"/>
    <w:rsid w:val="000B5E70"/>
    <w:rsid w:val="000C1AB5"/>
    <w:rsid w:val="00131659"/>
    <w:rsid w:val="00174513"/>
    <w:rsid w:val="00185A91"/>
    <w:rsid w:val="00197882"/>
    <w:rsid w:val="001A0610"/>
    <w:rsid w:val="001C57DC"/>
    <w:rsid w:val="002026B2"/>
    <w:rsid w:val="0020414D"/>
    <w:rsid w:val="00214EAD"/>
    <w:rsid w:val="00215ECC"/>
    <w:rsid w:val="00252FD7"/>
    <w:rsid w:val="002854DA"/>
    <w:rsid w:val="002B041D"/>
    <w:rsid w:val="002C01D0"/>
    <w:rsid w:val="002E5550"/>
    <w:rsid w:val="002F0AFD"/>
    <w:rsid w:val="00314AE0"/>
    <w:rsid w:val="00345410"/>
    <w:rsid w:val="00345FE0"/>
    <w:rsid w:val="00351676"/>
    <w:rsid w:val="0035189B"/>
    <w:rsid w:val="003A307C"/>
    <w:rsid w:val="003A750E"/>
    <w:rsid w:val="003B522B"/>
    <w:rsid w:val="00407497"/>
    <w:rsid w:val="00416043"/>
    <w:rsid w:val="004250E5"/>
    <w:rsid w:val="004370E1"/>
    <w:rsid w:val="00442E69"/>
    <w:rsid w:val="00446394"/>
    <w:rsid w:val="0045503E"/>
    <w:rsid w:val="0046751E"/>
    <w:rsid w:val="00481D6E"/>
    <w:rsid w:val="004B1F48"/>
    <w:rsid w:val="004D07CB"/>
    <w:rsid w:val="004D7F61"/>
    <w:rsid w:val="004E2652"/>
    <w:rsid w:val="004E4408"/>
    <w:rsid w:val="00503577"/>
    <w:rsid w:val="00526D7E"/>
    <w:rsid w:val="00552604"/>
    <w:rsid w:val="005A120E"/>
    <w:rsid w:val="005C0014"/>
    <w:rsid w:val="005D10A5"/>
    <w:rsid w:val="00623BD3"/>
    <w:rsid w:val="00640C70"/>
    <w:rsid w:val="00663B45"/>
    <w:rsid w:val="0067605E"/>
    <w:rsid w:val="00683321"/>
    <w:rsid w:val="006904A3"/>
    <w:rsid w:val="006A676E"/>
    <w:rsid w:val="006B25C7"/>
    <w:rsid w:val="006D4097"/>
    <w:rsid w:val="00715E12"/>
    <w:rsid w:val="0071623B"/>
    <w:rsid w:val="007364BD"/>
    <w:rsid w:val="007470DB"/>
    <w:rsid w:val="00751711"/>
    <w:rsid w:val="00764C55"/>
    <w:rsid w:val="007831FF"/>
    <w:rsid w:val="007837C7"/>
    <w:rsid w:val="00792915"/>
    <w:rsid w:val="007949C3"/>
    <w:rsid w:val="007C4B5D"/>
    <w:rsid w:val="007F0FA8"/>
    <w:rsid w:val="007F71F2"/>
    <w:rsid w:val="00815EBC"/>
    <w:rsid w:val="00822AC0"/>
    <w:rsid w:val="0082795E"/>
    <w:rsid w:val="008439E8"/>
    <w:rsid w:val="008512E6"/>
    <w:rsid w:val="00865644"/>
    <w:rsid w:val="0087743E"/>
    <w:rsid w:val="008A5ECE"/>
    <w:rsid w:val="008C4D26"/>
    <w:rsid w:val="008F09B9"/>
    <w:rsid w:val="0095398B"/>
    <w:rsid w:val="009573E6"/>
    <w:rsid w:val="00960139"/>
    <w:rsid w:val="0096081C"/>
    <w:rsid w:val="0096740E"/>
    <w:rsid w:val="00986670"/>
    <w:rsid w:val="00990275"/>
    <w:rsid w:val="00992EEA"/>
    <w:rsid w:val="009C0AEB"/>
    <w:rsid w:val="009C19D0"/>
    <w:rsid w:val="009D2D01"/>
    <w:rsid w:val="009E086F"/>
    <w:rsid w:val="009F1794"/>
    <w:rsid w:val="009F29CA"/>
    <w:rsid w:val="00A16B68"/>
    <w:rsid w:val="00A6727F"/>
    <w:rsid w:val="00A91344"/>
    <w:rsid w:val="00AB3697"/>
    <w:rsid w:val="00AC3F6B"/>
    <w:rsid w:val="00B13F12"/>
    <w:rsid w:val="00B27784"/>
    <w:rsid w:val="00B304BA"/>
    <w:rsid w:val="00B42DC7"/>
    <w:rsid w:val="00B73848"/>
    <w:rsid w:val="00BC05E2"/>
    <w:rsid w:val="00BD652C"/>
    <w:rsid w:val="00BE06CA"/>
    <w:rsid w:val="00BF4DDD"/>
    <w:rsid w:val="00C34862"/>
    <w:rsid w:val="00C3588C"/>
    <w:rsid w:val="00C55F11"/>
    <w:rsid w:val="00C726F6"/>
    <w:rsid w:val="00C97904"/>
    <w:rsid w:val="00CA1CA4"/>
    <w:rsid w:val="00CA1E20"/>
    <w:rsid w:val="00CA3A8D"/>
    <w:rsid w:val="00CB26CF"/>
    <w:rsid w:val="00CB4805"/>
    <w:rsid w:val="00CB7570"/>
    <w:rsid w:val="00CC1102"/>
    <w:rsid w:val="00CD47FC"/>
    <w:rsid w:val="00CD51AC"/>
    <w:rsid w:val="00CE6416"/>
    <w:rsid w:val="00D0173E"/>
    <w:rsid w:val="00D1792E"/>
    <w:rsid w:val="00D2360F"/>
    <w:rsid w:val="00D2451E"/>
    <w:rsid w:val="00D27007"/>
    <w:rsid w:val="00D3272C"/>
    <w:rsid w:val="00D36A4F"/>
    <w:rsid w:val="00D51195"/>
    <w:rsid w:val="00D714D6"/>
    <w:rsid w:val="00D75922"/>
    <w:rsid w:val="00D84C9B"/>
    <w:rsid w:val="00DB7E48"/>
    <w:rsid w:val="00DD1294"/>
    <w:rsid w:val="00E00DF7"/>
    <w:rsid w:val="00E17307"/>
    <w:rsid w:val="00E2217C"/>
    <w:rsid w:val="00E236B5"/>
    <w:rsid w:val="00E323E6"/>
    <w:rsid w:val="00E40357"/>
    <w:rsid w:val="00E909BC"/>
    <w:rsid w:val="00ED3A2C"/>
    <w:rsid w:val="00EF5F5A"/>
    <w:rsid w:val="00F36DCE"/>
    <w:rsid w:val="00F43848"/>
    <w:rsid w:val="00F57BFD"/>
    <w:rsid w:val="00F93EDD"/>
    <w:rsid w:val="00F97BF9"/>
    <w:rsid w:val="00FA280D"/>
    <w:rsid w:val="00FA38AF"/>
    <w:rsid w:val="00FE17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ACEDF2"/>
  <w15:docId w15:val="{4DB2897A-DB3E-9941-82E7-C58357F9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F5A"/>
    <w:rPr>
      <w:rFonts w:ascii="Times New Roman" w:eastAsia="Times New Roman" w:hAnsi="Times New Roman"/>
      <w:sz w:val="24"/>
      <w:szCs w:val="24"/>
    </w:rPr>
  </w:style>
  <w:style w:type="paragraph" w:styleId="1">
    <w:name w:val="heading 1"/>
    <w:basedOn w:val="a"/>
    <w:link w:val="10"/>
    <w:uiPriority w:val="9"/>
    <w:qFormat/>
    <w:rsid w:val="008439E8"/>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8439E8"/>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8439E8"/>
    <w:pPr>
      <w:keepNext/>
      <w:keepLines/>
      <w:spacing w:before="200"/>
      <w:outlineLvl w:val="2"/>
    </w:pPr>
    <w:rPr>
      <w:rFonts w:ascii="Cambria" w:hAnsi="Cambria"/>
      <w:b/>
      <w:bCs/>
      <w:color w:val="4F81BD"/>
    </w:rPr>
  </w:style>
  <w:style w:type="paragraph" w:styleId="6">
    <w:name w:val="heading 6"/>
    <w:basedOn w:val="a"/>
    <w:next w:val="a"/>
    <w:link w:val="60"/>
    <w:uiPriority w:val="9"/>
    <w:semiHidden/>
    <w:unhideWhenUsed/>
    <w:qFormat/>
    <w:rsid w:val="00E00DF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w:basedOn w:val="a"/>
    <w:qFormat/>
    <w:rsid w:val="008A5ECE"/>
    <w:pPr>
      <w:spacing w:line="360" w:lineRule="auto"/>
      <w:ind w:firstLine="709"/>
      <w:jc w:val="both"/>
    </w:pPr>
    <w:rPr>
      <w:rFonts w:eastAsia="Calibri"/>
      <w:sz w:val="28"/>
      <w:szCs w:val="28"/>
      <w:lang w:eastAsia="en-US"/>
    </w:rPr>
  </w:style>
  <w:style w:type="paragraph" w:customStyle="1" w:styleId="a4">
    <w:name w:val="СОДЕРЖАНИЕ!"/>
    <w:basedOn w:val="a3"/>
    <w:qFormat/>
    <w:rsid w:val="00DB7E48"/>
    <w:pPr>
      <w:ind w:firstLine="0"/>
      <w:jc w:val="center"/>
    </w:pPr>
  </w:style>
  <w:style w:type="paragraph" w:customStyle="1" w:styleId="a5">
    <w:name w:val="СНОСКА!"/>
    <w:basedOn w:val="a"/>
    <w:qFormat/>
    <w:rsid w:val="00992EEA"/>
    <w:pPr>
      <w:widowControl w:val="0"/>
      <w:tabs>
        <w:tab w:val="left" w:pos="682"/>
      </w:tabs>
      <w:jc w:val="both"/>
    </w:pPr>
    <w:rPr>
      <w:rFonts w:eastAsia="Calibri"/>
      <w:sz w:val="20"/>
      <w:szCs w:val="20"/>
      <w:lang w:eastAsia="en-US"/>
    </w:rPr>
  </w:style>
  <w:style w:type="paragraph" w:styleId="a6">
    <w:name w:val="Normal (Web)"/>
    <w:basedOn w:val="a"/>
    <w:uiPriority w:val="99"/>
    <w:unhideWhenUsed/>
    <w:rsid w:val="00B304BA"/>
    <w:pPr>
      <w:spacing w:before="100" w:beforeAutospacing="1" w:after="100" w:afterAutospacing="1"/>
    </w:pPr>
  </w:style>
  <w:style w:type="character" w:customStyle="1" w:styleId="apple-converted-space">
    <w:name w:val="apple-converted-space"/>
    <w:basedOn w:val="a0"/>
    <w:rsid w:val="00051614"/>
  </w:style>
  <w:style w:type="character" w:styleId="a7">
    <w:name w:val="Hyperlink"/>
    <w:uiPriority w:val="99"/>
    <w:unhideWhenUsed/>
    <w:rsid w:val="00EF5F5A"/>
    <w:rPr>
      <w:color w:val="0000FF"/>
      <w:u w:val="single"/>
    </w:rPr>
  </w:style>
  <w:style w:type="paragraph" w:customStyle="1" w:styleId="a8">
    <w:name w:val="Текст!!"/>
    <w:basedOn w:val="a"/>
    <w:uiPriority w:val="99"/>
    <w:rsid w:val="00EF5F5A"/>
    <w:pPr>
      <w:widowControl w:val="0"/>
      <w:shd w:val="clear" w:color="auto" w:fill="FFFFFF"/>
      <w:autoSpaceDE w:val="0"/>
      <w:autoSpaceDN w:val="0"/>
      <w:adjustRightInd w:val="0"/>
      <w:spacing w:line="360" w:lineRule="auto"/>
      <w:ind w:firstLine="709"/>
      <w:jc w:val="both"/>
    </w:pPr>
    <w:rPr>
      <w:color w:val="212121"/>
      <w:sz w:val="28"/>
      <w:szCs w:val="28"/>
    </w:rPr>
  </w:style>
  <w:style w:type="character" w:customStyle="1" w:styleId="11">
    <w:name w:val="Обычный1"/>
    <w:basedOn w:val="a0"/>
    <w:rsid w:val="00252FD7"/>
  </w:style>
  <w:style w:type="paragraph" w:styleId="a9">
    <w:name w:val="header"/>
    <w:basedOn w:val="a"/>
    <w:link w:val="aa"/>
    <w:uiPriority w:val="99"/>
    <w:unhideWhenUsed/>
    <w:rsid w:val="00ED3A2C"/>
    <w:pPr>
      <w:tabs>
        <w:tab w:val="center" w:pos="4677"/>
        <w:tab w:val="right" w:pos="9355"/>
      </w:tabs>
    </w:pPr>
  </w:style>
  <w:style w:type="character" w:customStyle="1" w:styleId="aa">
    <w:name w:val="Верхний колонтитул Знак"/>
    <w:link w:val="a9"/>
    <w:uiPriority w:val="99"/>
    <w:rsid w:val="00ED3A2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ED3A2C"/>
    <w:pPr>
      <w:tabs>
        <w:tab w:val="center" w:pos="4677"/>
        <w:tab w:val="right" w:pos="9355"/>
      </w:tabs>
    </w:pPr>
  </w:style>
  <w:style w:type="character" w:customStyle="1" w:styleId="ac">
    <w:name w:val="Нижний колонтитул Знак"/>
    <w:link w:val="ab"/>
    <w:uiPriority w:val="99"/>
    <w:rsid w:val="00ED3A2C"/>
    <w:rPr>
      <w:rFonts w:ascii="Times New Roman" w:eastAsia="Times New Roman" w:hAnsi="Times New Roman" w:cs="Times New Roman"/>
      <w:sz w:val="24"/>
      <w:szCs w:val="24"/>
      <w:lang w:eastAsia="ru-RU"/>
    </w:rPr>
  </w:style>
  <w:style w:type="character" w:styleId="ad">
    <w:name w:val="Strong"/>
    <w:uiPriority w:val="22"/>
    <w:qFormat/>
    <w:rsid w:val="00865644"/>
    <w:rPr>
      <w:b/>
      <w:bCs/>
    </w:rPr>
  </w:style>
  <w:style w:type="paragraph" w:styleId="ae">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fn,footnote text, Знак5"/>
    <w:basedOn w:val="a"/>
    <w:link w:val="af"/>
    <w:uiPriority w:val="99"/>
    <w:unhideWhenUsed/>
    <w:qFormat/>
    <w:rsid w:val="008439E8"/>
    <w:rPr>
      <w:sz w:val="20"/>
      <w:szCs w:val="20"/>
    </w:rPr>
  </w:style>
  <w:style w:type="character" w:customStyle="1" w:styleId="af">
    <w:name w:val="Текст сноски Знак"/>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fn Знак"/>
    <w:link w:val="ae"/>
    <w:uiPriority w:val="99"/>
    <w:rsid w:val="008439E8"/>
    <w:rPr>
      <w:rFonts w:ascii="Times New Roman" w:eastAsia="Times New Roman" w:hAnsi="Times New Roman" w:cs="Times New Roman"/>
      <w:sz w:val="20"/>
      <w:szCs w:val="20"/>
      <w:lang w:eastAsia="ru-RU"/>
    </w:rPr>
  </w:style>
  <w:style w:type="character" w:styleId="af0">
    <w:name w:val="footnote reference"/>
    <w:aliases w:val="Знак сноски 1,Знак сноски-FN"/>
    <w:uiPriority w:val="99"/>
    <w:semiHidden/>
    <w:unhideWhenUsed/>
    <w:rsid w:val="008439E8"/>
    <w:rPr>
      <w:vertAlign w:val="superscript"/>
    </w:rPr>
  </w:style>
  <w:style w:type="character" w:customStyle="1" w:styleId="10">
    <w:name w:val="Заголовок 1 Знак"/>
    <w:link w:val="1"/>
    <w:uiPriority w:val="9"/>
    <w:rsid w:val="008439E8"/>
    <w:rPr>
      <w:rFonts w:ascii="Times New Roman" w:eastAsia="Times New Roman" w:hAnsi="Times New Roman" w:cs="Times New Roman"/>
      <w:b/>
      <w:bCs/>
      <w:kern w:val="36"/>
      <w:sz w:val="48"/>
      <w:szCs w:val="48"/>
      <w:lang w:eastAsia="ru-RU"/>
    </w:rPr>
  </w:style>
  <w:style w:type="character" w:customStyle="1" w:styleId="30">
    <w:name w:val="Заголовок 3 Знак"/>
    <w:link w:val="3"/>
    <w:uiPriority w:val="9"/>
    <w:semiHidden/>
    <w:rsid w:val="008439E8"/>
    <w:rPr>
      <w:rFonts w:ascii="Cambria" w:eastAsia="Times New Roman" w:hAnsi="Cambria" w:cs="Times New Roman"/>
      <w:b/>
      <w:bCs/>
      <w:color w:val="4F81BD"/>
      <w:sz w:val="24"/>
      <w:szCs w:val="24"/>
      <w:lang w:eastAsia="ru-RU"/>
    </w:rPr>
  </w:style>
  <w:style w:type="character" w:customStyle="1" w:styleId="20">
    <w:name w:val="Заголовок 2 Знак"/>
    <w:link w:val="2"/>
    <w:uiPriority w:val="9"/>
    <w:rsid w:val="008439E8"/>
    <w:rPr>
      <w:rFonts w:ascii="Cambria" w:eastAsia="Times New Roman" w:hAnsi="Cambria" w:cs="Times New Roman"/>
      <w:b/>
      <w:bCs/>
      <w:color w:val="4F81BD"/>
      <w:sz w:val="26"/>
      <w:szCs w:val="26"/>
      <w:lang w:eastAsia="ru-RU"/>
    </w:rPr>
  </w:style>
  <w:style w:type="paragraph" w:styleId="12">
    <w:name w:val="toc 1"/>
    <w:basedOn w:val="a"/>
    <w:next w:val="a"/>
    <w:autoRedefine/>
    <w:uiPriority w:val="39"/>
    <w:unhideWhenUsed/>
    <w:rsid w:val="008439E8"/>
    <w:pPr>
      <w:spacing w:after="100"/>
    </w:pPr>
  </w:style>
  <w:style w:type="paragraph" w:styleId="21">
    <w:name w:val="toc 2"/>
    <w:basedOn w:val="a"/>
    <w:next w:val="a"/>
    <w:autoRedefine/>
    <w:uiPriority w:val="39"/>
    <w:unhideWhenUsed/>
    <w:rsid w:val="002B041D"/>
    <w:pPr>
      <w:ind w:left="240"/>
    </w:pPr>
  </w:style>
  <w:style w:type="character" w:customStyle="1" w:styleId="13">
    <w:name w:val="Текст сноски Знак1"/>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
    <w:uiPriority w:val="99"/>
    <w:semiHidden/>
    <w:locked/>
    <w:rsid w:val="005A120E"/>
    <w:rPr>
      <w:rFonts w:ascii="Times New Roman" w:eastAsia="Times New Roman" w:hAnsi="Times New Roman" w:cs="Times New Roman"/>
      <w:sz w:val="20"/>
      <w:szCs w:val="20"/>
      <w:lang w:eastAsia="ru-RU"/>
    </w:rPr>
  </w:style>
  <w:style w:type="paragraph" w:styleId="af1">
    <w:name w:val="List Paragraph"/>
    <w:basedOn w:val="a"/>
    <w:uiPriority w:val="99"/>
    <w:qFormat/>
    <w:rsid w:val="00D3272C"/>
    <w:pPr>
      <w:ind w:left="720"/>
      <w:contextualSpacing/>
    </w:pPr>
  </w:style>
  <w:style w:type="paragraph" w:styleId="af2">
    <w:name w:val="Body Text Indent"/>
    <w:basedOn w:val="a"/>
    <w:link w:val="af3"/>
    <w:rsid w:val="00F93EDD"/>
    <w:pPr>
      <w:spacing w:after="120"/>
      <w:ind w:left="283"/>
    </w:pPr>
    <w:rPr>
      <w:rFonts w:eastAsia="Calibri"/>
    </w:rPr>
  </w:style>
  <w:style w:type="character" w:customStyle="1" w:styleId="af3">
    <w:name w:val="Основной текст с отступом Знак"/>
    <w:link w:val="af2"/>
    <w:rsid w:val="00F93EDD"/>
    <w:rPr>
      <w:rFonts w:ascii="Times New Roman" w:hAnsi="Times New Roman"/>
      <w:sz w:val="24"/>
      <w:szCs w:val="24"/>
    </w:rPr>
  </w:style>
  <w:style w:type="character" w:styleId="af4">
    <w:name w:val="Emphasis"/>
    <w:qFormat/>
    <w:rsid w:val="00F93EDD"/>
    <w:rPr>
      <w:i/>
    </w:rPr>
  </w:style>
  <w:style w:type="character" w:customStyle="1" w:styleId="60">
    <w:name w:val="Заголовок 6 Знак"/>
    <w:link w:val="6"/>
    <w:uiPriority w:val="9"/>
    <w:semiHidden/>
    <w:rsid w:val="00E00DF7"/>
    <w:rPr>
      <w:rFonts w:ascii="Calibri" w:eastAsia="Times New Roman" w:hAnsi="Calibri" w:cs="Times New Roman"/>
      <w:b/>
      <w:bCs/>
      <w:sz w:val="22"/>
      <w:szCs w:val="22"/>
    </w:rPr>
  </w:style>
  <w:style w:type="table" w:styleId="af5">
    <w:name w:val="Table Grid"/>
    <w:basedOn w:val="a1"/>
    <w:uiPriority w:val="59"/>
    <w:rsid w:val="000B5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8464">
      <w:bodyDiv w:val="1"/>
      <w:marLeft w:val="0"/>
      <w:marRight w:val="0"/>
      <w:marTop w:val="0"/>
      <w:marBottom w:val="0"/>
      <w:divBdr>
        <w:top w:val="none" w:sz="0" w:space="0" w:color="auto"/>
        <w:left w:val="none" w:sz="0" w:space="0" w:color="auto"/>
        <w:bottom w:val="none" w:sz="0" w:space="0" w:color="auto"/>
        <w:right w:val="none" w:sz="0" w:space="0" w:color="auto"/>
      </w:divBdr>
    </w:div>
    <w:div w:id="515192403">
      <w:bodyDiv w:val="1"/>
      <w:marLeft w:val="0"/>
      <w:marRight w:val="0"/>
      <w:marTop w:val="0"/>
      <w:marBottom w:val="0"/>
      <w:divBdr>
        <w:top w:val="none" w:sz="0" w:space="0" w:color="auto"/>
        <w:left w:val="none" w:sz="0" w:space="0" w:color="auto"/>
        <w:bottom w:val="none" w:sz="0" w:space="0" w:color="auto"/>
        <w:right w:val="none" w:sz="0" w:space="0" w:color="auto"/>
      </w:divBdr>
    </w:div>
    <w:div w:id="814764583">
      <w:bodyDiv w:val="1"/>
      <w:marLeft w:val="0"/>
      <w:marRight w:val="0"/>
      <w:marTop w:val="0"/>
      <w:marBottom w:val="0"/>
      <w:divBdr>
        <w:top w:val="none" w:sz="0" w:space="0" w:color="auto"/>
        <w:left w:val="none" w:sz="0" w:space="0" w:color="auto"/>
        <w:bottom w:val="none" w:sz="0" w:space="0" w:color="auto"/>
        <w:right w:val="none" w:sz="0" w:space="0" w:color="auto"/>
      </w:divBdr>
    </w:div>
    <w:div w:id="1165510288">
      <w:bodyDiv w:val="1"/>
      <w:marLeft w:val="0"/>
      <w:marRight w:val="0"/>
      <w:marTop w:val="0"/>
      <w:marBottom w:val="0"/>
      <w:divBdr>
        <w:top w:val="none" w:sz="0" w:space="0" w:color="auto"/>
        <w:left w:val="none" w:sz="0" w:space="0" w:color="auto"/>
        <w:bottom w:val="none" w:sz="0" w:space="0" w:color="auto"/>
        <w:right w:val="none" w:sz="0" w:space="0" w:color="auto"/>
      </w:divBdr>
    </w:div>
    <w:div w:id="1259677916">
      <w:bodyDiv w:val="1"/>
      <w:marLeft w:val="0"/>
      <w:marRight w:val="0"/>
      <w:marTop w:val="0"/>
      <w:marBottom w:val="0"/>
      <w:divBdr>
        <w:top w:val="none" w:sz="0" w:space="0" w:color="auto"/>
        <w:left w:val="none" w:sz="0" w:space="0" w:color="auto"/>
        <w:bottom w:val="none" w:sz="0" w:space="0" w:color="auto"/>
        <w:right w:val="none" w:sz="0" w:space="0" w:color="auto"/>
      </w:divBdr>
    </w:div>
    <w:div w:id="1428383296">
      <w:bodyDiv w:val="1"/>
      <w:marLeft w:val="0"/>
      <w:marRight w:val="0"/>
      <w:marTop w:val="0"/>
      <w:marBottom w:val="0"/>
      <w:divBdr>
        <w:top w:val="none" w:sz="0" w:space="0" w:color="auto"/>
        <w:left w:val="none" w:sz="0" w:space="0" w:color="auto"/>
        <w:bottom w:val="none" w:sz="0" w:space="0" w:color="auto"/>
        <w:right w:val="none" w:sz="0" w:space="0" w:color="auto"/>
      </w:divBdr>
    </w:div>
    <w:div w:id="1798333801">
      <w:bodyDiv w:val="1"/>
      <w:marLeft w:val="0"/>
      <w:marRight w:val="0"/>
      <w:marTop w:val="0"/>
      <w:marBottom w:val="0"/>
      <w:divBdr>
        <w:top w:val="none" w:sz="0" w:space="0" w:color="auto"/>
        <w:left w:val="none" w:sz="0" w:space="0" w:color="auto"/>
        <w:bottom w:val="none" w:sz="0" w:space="0" w:color="auto"/>
        <w:right w:val="none" w:sz="0" w:space="0" w:color="auto"/>
      </w:divBdr>
    </w:div>
    <w:div w:id="2034376279">
      <w:bodyDiv w:val="1"/>
      <w:marLeft w:val="0"/>
      <w:marRight w:val="0"/>
      <w:marTop w:val="0"/>
      <w:marBottom w:val="0"/>
      <w:divBdr>
        <w:top w:val="none" w:sz="0" w:space="0" w:color="auto"/>
        <w:left w:val="none" w:sz="0" w:space="0" w:color="auto"/>
        <w:bottom w:val="none" w:sz="0" w:space="0" w:color="auto"/>
        <w:right w:val="none" w:sz="0" w:space="0" w:color="auto"/>
      </w:divBdr>
    </w:div>
    <w:div w:id="21179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298A8-3FFD-4C1A-A803-371965A9388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7641</Words>
  <Characters>43555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51094</CharactersWithSpaces>
  <SharedDoc>false</SharedDoc>
  <HLinks>
    <vt:vector size="36" baseType="variant">
      <vt:variant>
        <vt:i4>1114162</vt:i4>
      </vt:variant>
      <vt:variant>
        <vt:i4>32</vt:i4>
      </vt:variant>
      <vt:variant>
        <vt:i4>0</vt:i4>
      </vt:variant>
      <vt:variant>
        <vt:i4>5</vt:i4>
      </vt:variant>
      <vt:variant>
        <vt:lpwstr/>
      </vt:variant>
      <vt:variant>
        <vt:lpwstr>_Toc42543909</vt:lpwstr>
      </vt:variant>
      <vt:variant>
        <vt:i4>1048626</vt:i4>
      </vt:variant>
      <vt:variant>
        <vt:i4>26</vt:i4>
      </vt:variant>
      <vt:variant>
        <vt:i4>0</vt:i4>
      </vt:variant>
      <vt:variant>
        <vt:i4>5</vt:i4>
      </vt:variant>
      <vt:variant>
        <vt:lpwstr/>
      </vt:variant>
      <vt:variant>
        <vt:lpwstr>_Toc42543908</vt:lpwstr>
      </vt:variant>
      <vt:variant>
        <vt:i4>2031666</vt:i4>
      </vt:variant>
      <vt:variant>
        <vt:i4>20</vt:i4>
      </vt:variant>
      <vt:variant>
        <vt:i4>0</vt:i4>
      </vt:variant>
      <vt:variant>
        <vt:i4>5</vt:i4>
      </vt:variant>
      <vt:variant>
        <vt:lpwstr/>
      </vt:variant>
      <vt:variant>
        <vt:lpwstr>_Toc42543907</vt:lpwstr>
      </vt:variant>
      <vt:variant>
        <vt:i4>1966130</vt:i4>
      </vt:variant>
      <vt:variant>
        <vt:i4>14</vt:i4>
      </vt:variant>
      <vt:variant>
        <vt:i4>0</vt:i4>
      </vt:variant>
      <vt:variant>
        <vt:i4>5</vt:i4>
      </vt:variant>
      <vt:variant>
        <vt:lpwstr/>
      </vt:variant>
      <vt:variant>
        <vt:lpwstr>_Toc42543906</vt:lpwstr>
      </vt:variant>
      <vt:variant>
        <vt:i4>1900594</vt:i4>
      </vt:variant>
      <vt:variant>
        <vt:i4>8</vt:i4>
      </vt:variant>
      <vt:variant>
        <vt:i4>0</vt:i4>
      </vt:variant>
      <vt:variant>
        <vt:i4>5</vt:i4>
      </vt:variant>
      <vt:variant>
        <vt:lpwstr/>
      </vt:variant>
      <vt:variant>
        <vt:lpwstr>_Toc42543905</vt:lpwstr>
      </vt:variant>
      <vt:variant>
        <vt:i4>1835058</vt:i4>
      </vt:variant>
      <vt:variant>
        <vt:i4>2</vt:i4>
      </vt:variant>
      <vt:variant>
        <vt:i4>0</vt:i4>
      </vt:variant>
      <vt:variant>
        <vt:i4>5</vt:i4>
      </vt:variant>
      <vt:variant>
        <vt:lpwstr/>
      </vt:variant>
      <vt:variant>
        <vt:lpwstr>_Toc42543904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Клюс</dc:creator>
  <cp:lastModifiedBy>Гость</cp:lastModifiedBy>
  <cp:revision>2</cp:revision>
  <dcterms:created xsi:type="dcterms:W3CDTF">2021-11-10T06:29:00Z</dcterms:created>
  <dcterms:modified xsi:type="dcterms:W3CDTF">2021-11-10T06:29:00Z</dcterms:modified>
</cp:coreProperties>
</file>